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34F76" w14:textId="77777777" w:rsidR="00D02B9A" w:rsidRPr="00A06196" w:rsidRDefault="00D02B9A" w:rsidP="00E430AF">
      <w:pPr>
        <w:ind w:left="426" w:right="-17"/>
        <w:jc w:val="center"/>
        <w:rPr>
          <w:rFonts w:ascii="Arial" w:hAnsi="Arial" w:cs="Arial"/>
          <w:b/>
          <w:sz w:val="28"/>
          <w:szCs w:val="28"/>
        </w:rPr>
      </w:pPr>
    </w:p>
    <w:p w14:paraId="351FEED5" w14:textId="59EE7EEB" w:rsidR="00343160" w:rsidRPr="00A06196" w:rsidRDefault="00075772" w:rsidP="00E430AF">
      <w:pPr>
        <w:ind w:left="426" w:right="-17"/>
        <w:jc w:val="center"/>
        <w:rPr>
          <w:rFonts w:ascii="Arial" w:hAnsi="Arial" w:cs="Arial"/>
          <w:b/>
          <w:sz w:val="28"/>
          <w:szCs w:val="28"/>
        </w:rPr>
      </w:pPr>
      <w:r w:rsidRPr="00A06196">
        <w:rPr>
          <w:rFonts w:ascii="Arial" w:hAnsi="Arial" w:cs="Arial"/>
          <w:b/>
          <w:sz w:val="28"/>
          <w:szCs w:val="28"/>
        </w:rPr>
        <w:t>ANEXO V</w:t>
      </w:r>
      <w:r w:rsidR="00A66364" w:rsidRPr="00A06196">
        <w:rPr>
          <w:rFonts w:ascii="Arial" w:hAnsi="Arial" w:cs="Arial"/>
          <w:b/>
          <w:sz w:val="28"/>
          <w:szCs w:val="28"/>
        </w:rPr>
        <w:t>I</w:t>
      </w:r>
      <w:r w:rsidR="004D0B56" w:rsidRPr="00A06196">
        <w:rPr>
          <w:rFonts w:ascii="Arial" w:hAnsi="Arial" w:cs="Arial"/>
          <w:b/>
          <w:sz w:val="28"/>
          <w:szCs w:val="28"/>
        </w:rPr>
        <w:t>I</w:t>
      </w:r>
    </w:p>
    <w:p w14:paraId="251A403D" w14:textId="77777777" w:rsidR="00343160" w:rsidRPr="00A06196" w:rsidRDefault="00343160" w:rsidP="00E430AF">
      <w:pPr>
        <w:ind w:left="426" w:right="-17"/>
        <w:jc w:val="center"/>
        <w:rPr>
          <w:rFonts w:ascii="Arial" w:hAnsi="Arial" w:cs="Arial"/>
          <w:b/>
        </w:rPr>
      </w:pPr>
    </w:p>
    <w:p w14:paraId="7B1F3C59" w14:textId="47F5CABF" w:rsidR="00343160" w:rsidRPr="00A06196" w:rsidRDefault="00075772" w:rsidP="00E430AF">
      <w:pPr>
        <w:ind w:left="426" w:right="-17"/>
        <w:jc w:val="center"/>
        <w:rPr>
          <w:rFonts w:ascii="Arial" w:hAnsi="Arial" w:cs="Arial"/>
          <w:b/>
        </w:rPr>
      </w:pPr>
      <w:r w:rsidRPr="00A06196">
        <w:rPr>
          <w:rFonts w:ascii="Arial" w:hAnsi="Arial" w:cs="Arial"/>
          <w:b/>
        </w:rPr>
        <w:t>MINUTA DE TERMO DE CONTRATO</w:t>
      </w:r>
      <w:r w:rsidR="00B47146" w:rsidRPr="00A06196">
        <w:rPr>
          <w:rFonts w:ascii="Arial" w:hAnsi="Arial" w:cs="Arial"/>
          <w:b/>
        </w:rPr>
        <w:t xml:space="preserve"> DE</w:t>
      </w:r>
      <w:r w:rsidRPr="00A06196">
        <w:rPr>
          <w:rFonts w:ascii="Arial" w:hAnsi="Arial" w:cs="Arial"/>
          <w:b/>
        </w:rPr>
        <w:t xml:space="preserve"> </w:t>
      </w:r>
      <w:r w:rsidR="00B47146" w:rsidRPr="00A06196">
        <w:rPr>
          <w:rFonts w:ascii="Arial" w:hAnsi="Arial" w:cs="Arial"/>
          <w:b/>
        </w:rPr>
        <w:t xml:space="preserve">PRESTAÇÃO DE </w:t>
      </w:r>
      <w:r w:rsidR="00B47146" w:rsidRPr="00A06196">
        <w:rPr>
          <w:rFonts w:ascii="Arial" w:hAnsi="Arial" w:cs="Arial"/>
          <w:b/>
          <w:iCs/>
          <w:color w:val="000000"/>
        </w:rPr>
        <w:t>SERVIÇO</w:t>
      </w:r>
    </w:p>
    <w:p w14:paraId="785B1A84" w14:textId="77777777" w:rsidR="00343160" w:rsidRPr="00A06196" w:rsidRDefault="00343160" w:rsidP="00E430AF">
      <w:pPr>
        <w:pStyle w:val="Ttulo2"/>
        <w:spacing w:before="1"/>
        <w:ind w:left="1276" w:right="1472" w:hanging="992"/>
        <w:jc w:val="both"/>
        <w:rPr>
          <w:rFonts w:ascii="Arial" w:hAnsi="Arial" w:cs="Arial"/>
          <w:sz w:val="22"/>
          <w:szCs w:val="22"/>
          <w:u w:val="none"/>
        </w:rPr>
      </w:pPr>
    </w:p>
    <w:p w14:paraId="5A152147" w14:textId="77777777" w:rsidR="00343160" w:rsidRPr="00A06196" w:rsidRDefault="00343160" w:rsidP="00E430AF">
      <w:pPr>
        <w:pStyle w:val="Corpodetexto"/>
        <w:spacing w:before="10"/>
        <w:jc w:val="both"/>
        <w:rPr>
          <w:rFonts w:ascii="Arial" w:hAnsi="Arial" w:cs="Arial"/>
          <w:b/>
          <w:sz w:val="22"/>
          <w:szCs w:val="22"/>
        </w:rPr>
      </w:pPr>
    </w:p>
    <w:p w14:paraId="77AA8D36" w14:textId="36E15F99" w:rsidR="00343160" w:rsidRPr="00A06196" w:rsidRDefault="00075772" w:rsidP="00E430AF">
      <w:pPr>
        <w:spacing w:line="276" w:lineRule="auto"/>
        <w:ind w:left="5103" w:right="-17"/>
        <w:jc w:val="both"/>
        <w:rPr>
          <w:rFonts w:ascii="Arial" w:hAnsi="Arial" w:cs="Arial"/>
          <w:b/>
        </w:rPr>
      </w:pPr>
      <w:r w:rsidRPr="00A06196">
        <w:rPr>
          <w:rFonts w:ascii="Arial" w:hAnsi="Arial" w:cs="Arial"/>
          <w:b/>
        </w:rPr>
        <w:t xml:space="preserve">TERMO DE CONTRATO DE </w:t>
      </w:r>
      <w:r w:rsidR="00E430AF" w:rsidRPr="00A06196">
        <w:rPr>
          <w:rFonts w:ascii="Arial" w:hAnsi="Arial" w:cs="Arial"/>
          <w:b/>
        </w:rPr>
        <w:t>PRESTAÇÃO DE SERVIÇO</w:t>
      </w:r>
      <w:r w:rsidRPr="00A06196">
        <w:rPr>
          <w:rFonts w:ascii="Arial" w:hAnsi="Arial" w:cs="Arial"/>
          <w:b/>
        </w:rPr>
        <w:t xml:space="preserve"> Nº ......../...., QUE FAZEM ENTRE SI O MUNICÍPIO DE NOVA FRIBURGO E A EMPRESA .................................................... </w:t>
      </w:r>
    </w:p>
    <w:p w14:paraId="64F84A73" w14:textId="3D51F24E" w:rsidR="00343160" w:rsidRPr="00A06196" w:rsidRDefault="00075772" w:rsidP="00E430AF">
      <w:pPr>
        <w:pStyle w:val="NormalWeb"/>
        <w:spacing w:line="276" w:lineRule="auto"/>
        <w:ind w:left="142"/>
        <w:jc w:val="both"/>
        <w:rPr>
          <w:rFonts w:ascii="Arial" w:hAnsi="Arial" w:cs="Arial"/>
          <w:sz w:val="22"/>
          <w:szCs w:val="22"/>
        </w:rPr>
      </w:pPr>
      <w:r w:rsidRPr="00A06196">
        <w:rPr>
          <w:rFonts w:ascii="Arial" w:eastAsia="Tahoma" w:hAnsi="Arial" w:cs="Arial"/>
          <w:w w:val="115"/>
          <w:sz w:val="22"/>
          <w:szCs w:val="22"/>
          <w:lang w:val="pt-PT" w:eastAsia="pt-PT" w:bidi="pt-PT"/>
        </w:rPr>
        <w:t xml:space="preserve">O MUNICÍPIO DE NOVA FRIBURGO, com sede na Avenida Alberto Braune, 225 - Centro, na cidade de Nova Friburgo / RJ, inscrito(a) no CNPJ sob o nº 28.606.630/0001-23, neste ato representado(a) pelo(a) Exmo. Senhor Prefeito Municipal JOHNNY MAYCON CORDEIRO RIBEIRO, inscrito no CPF sob o nº ........................................., </w:t>
      </w:r>
      <w:r w:rsidR="00E430AF" w:rsidRPr="00A06196">
        <w:rPr>
          <w:rFonts w:ascii="Arial" w:eastAsia="Tahoma" w:hAnsi="Arial" w:cs="Arial"/>
          <w:w w:val="115"/>
          <w:sz w:val="22"/>
          <w:szCs w:val="22"/>
          <w:lang w:val="pt-PT" w:eastAsia="pt-PT" w:bidi="pt-PT"/>
        </w:rPr>
        <w:t>nomeado(a) pela  Portaria nº ......, de ..... de ..................... de 20..., publicada no DOENF de..... de ............... de ..........., portador da matrícula funcional nº ....................................,</w:t>
      </w:r>
      <w:r w:rsidRPr="00A06196">
        <w:rPr>
          <w:rFonts w:ascii="Arial" w:eastAsia="Tahoma" w:hAnsi="Arial" w:cs="Arial"/>
          <w:w w:val="115"/>
          <w:sz w:val="22"/>
          <w:szCs w:val="22"/>
          <w:lang w:val="pt-PT" w:eastAsia="pt-PT" w:bidi="pt-PT"/>
        </w:rPr>
        <w:t xml:space="preserve">doravante denominado CONTRATANTE, e o(a) .............................. inscrito(a) no CNPJ/MF sob o nº ............................, sediado(a) na ..................................., em ............................. doravante designada CONTRATADA, neste ato representada pelo(a) Sr.(a) ....................., portador(a) da Carteira de Identidade nº ................., expedida pela (o) .................., e CPF nº ........................., tendo em vista o que consta no Processo Administrativo nº </w:t>
      </w:r>
      <w:r w:rsidR="004D0B56" w:rsidRPr="00A06196">
        <w:rPr>
          <w:rFonts w:ascii="Arial" w:eastAsia="Tahoma" w:hAnsi="Arial" w:cs="Arial"/>
          <w:w w:val="115"/>
          <w:sz w:val="22"/>
          <w:szCs w:val="22"/>
          <w:lang w:val="pt-PT" w:eastAsia="pt-PT" w:bidi="pt-PT"/>
        </w:rPr>
        <w:t>16.583</w:t>
      </w:r>
      <w:r w:rsidR="00B47146" w:rsidRPr="00A06196">
        <w:rPr>
          <w:rFonts w:ascii="Arial" w:eastAsia="Tahoma" w:hAnsi="Arial" w:cs="Arial"/>
          <w:w w:val="115"/>
          <w:sz w:val="22"/>
          <w:szCs w:val="22"/>
          <w:lang w:val="pt-PT" w:eastAsia="pt-PT" w:bidi="pt-PT"/>
        </w:rPr>
        <w:t>/2023</w:t>
      </w:r>
      <w:r w:rsidRPr="00A06196">
        <w:rPr>
          <w:rFonts w:ascii="Arial" w:eastAsia="Tahoma" w:hAnsi="Arial" w:cs="Arial"/>
          <w:w w:val="115"/>
          <w:sz w:val="22"/>
          <w:szCs w:val="22"/>
          <w:lang w:val="pt-PT" w:eastAsia="pt-PT" w:bidi="pt-PT"/>
        </w:rPr>
        <w:t xml:space="preserve"> e em observância às disposições da Lei nº 8.666, de 21 de junho de 1993</w:t>
      </w:r>
      <w:r w:rsidR="00B47146" w:rsidRPr="00A06196">
        <w:rPr>
          <w:rFonts w:ascii="Arial" w:eastAsia="Tahoma" w:hAnsi="Arial" w:cs="Arial"/>
          <w:w w:val="115"/>
          <w:sz w:val="22"/>
          <w:szCs w:val="22"/>
          <w:lang w:val="pt-PT" w:eastAsia="pt-PT" w:bidi="pt-PT"/>
        </w:rPr>
        <w:t>,</w:t>
      </w:r>
      <w:r w:rsidRPr="00A06196">
        <w:rPr>
          <w:rFonts w:ascii="Arial" w:eastAsia="Tahoma" w:hAnsi="Arial" w:cs="Arial"/>
          <w:w w:val="115"/>
          <w:sz w:val="22"/>
          <w:szCs w:val="22"/>
          <w:lang w:val="pt-PT" w:eastAsia="pt-PT" w:bidi="pt-PT"/>
        </w:rPr>
        <w:t xml:space="preserve"> da Lei nº 10.520  de 17 de julho de 2002, </w:t>
      </w:r>
      <w:r w:rsidR="00B47146" w:rsidRPr="00A06196">
        <w:rPr>
          <w:rFonts w:ascii="Arial" w:eastAsia="Tahoma" w:hAnsi="Arial" w:cs="Arial"/>
          <w:w w:val="115"/>
          <w:sz w:val="22"/>
          <w:szCs w:val="22"/>
          <w:lang w:val="pt-PT" w:eastAsia="pt-PT" w:bidi="pt-PT"/>
        </w:rPr>
        <w:t>da Instrução Normativa SEGES/MP nº 5, de 26 de maio de 2017</w:t>
      </w:r>
      <w:r w:rsidRPr="00A06196">
        <w:rPr>
          <w:rFonts w:ascii="Arial" w:eastAsia="Tahoma" w:hAnsi="Arial" w:cs="Arial"/>
          <w:w w:val="115"/>
          <w:sz w:val="22"/>
          <w:szCs w:val="22"/>
          <w:lang w:val="pt-PT" w:eastAsia="pt-PT" w:bidi="pt-PT"/>
        </w:rPr>
        <w:t xml:space="preserve">, resolvem celebrar o presente Termo de Contrato, decorrente do </w:t>
      </w:r>
      <w:r w:rsidRPr="00A06196">
        <w:rPr>
          <w:rFonts w:ascii="Arial" w:eastAsia="Tahoma" w:hAnsi="Arial" w:cs="Arial"/>
          <w:b/>
          <w:bCs/>
          <w:w w:val="115"/>
          <w:sz w:val="22"/>
          <w:szCs w:val="22"/>
          <w:lang w:val="pt-PT" w:eastAsia="pt-PT" w:bidi="pt-PT"/>
        </w:rPr>
        <w:t xml:space="preserve">Pregão </w:t>
      </w:r>
      <w:r w:rsidR="004D0B56" w:rsidRPr="00A06196">
        <w:rPr>
          <w:rFonts w:ascii="Arial" w:eastAsia="Tahoma" w:hAnsi="Arial" w:cs="Arial"/>
          <w:b/>
          <w:bCs/>
          <w:w w:val="115"/>
          <w:sz w:val="22"/>
          <w:szCs w:val="22"/>
          <w:lang w:val="pt-PT" w:eastAsia="pt-PT" w:bidi="pt-PT"/>
        </w:rPr>
        <w:t xml:space="preserve">Presencial </w:t>
      </w:r>
      <w:r w:rsidRPr="00A06196">
        <w:rPr>
          <w:rFonts w:ascii="Arial" w:eastAsia="Tahoma" w:hAnsi="Arial" w:cs="Arial"/>
          <w:b/>
          <w:bCs/>
          <w:w w:val="115"/>
          <w:sz w:val="22"/>
          <w:szCs w:val="22"/>
          <w:lang w:val="pt-PT" w:eastAsia="pt-PT" w:bidi="pt-PT"/>
        </w:rPr>
        <w:t xml:space="preserve">nº </w:t>
      </w:r>
      <w:r w:rsidR="004D0B56" w:rsidRPr="00A06196">
        <w:rPr>
          <w:rFonts w:ascii="Arial" w:eastAsia="Tahoma" w:hAnsi="Arial" w:cs="Arial"/>
          <w:b/>
          <w:bCs/>
          <w:w w:val="115"/>
          <w:sz w:val="22"/>
          <w:szCs w:val="22"/>
          <w:lang w:val="pt-PT" w:eastAsia="pt-PT" w:bidi="pt-PT"/>
        </w:rPr>
        <w:t>005</w:t>
      </w:r>
      <w:r w:rsidR="00B47146" w:rsidRPr="00A06196">
        <w:rPr>
          <w:rFonts w:ascii="Arial" w:eastAsia="Tahoma" w:hAnsi="Arial" w:cs="Arial"/>
          <w:b/>
          <w:bCs/>
          <w:w w:val="115"/>
          <w:sz w:val="22"/>
          <w:szCs w:val="22"/>
          <w:lang w:val="pt-PT" w:eastAsia="pt-PT" w:bidi="pt-PT"/>
        </w:rPr>
        <w:t>/2023</w:t>
      </w:r>
      <w:r w:rsidRPr="00A06196">
        <w:rPr>
          <w:rFonts w:ascii="Arial" w:eastAsia="Tahoma" w:hAnsi="Arial" w:cs="Arial"/>
          <w:w w:val="115"/>
          <w:sz w:val="22"/>
          <w:szCs w:val="22"/>
          <w:lang w:val="pt-PT" w:eastAsia="pt-PT" w:bidi="pt-PT"/>
        </w:rPr>
        <w:t>, mediante as cláusulas e condições a seguir enunciadas</w:t>
      </w:r>
      <w:r w:rsidRPr="00A06196">
        <w:rPr>
          <w:rFonts w:ascii="Arial" w:hAnsi="Arial" w:cs="Arial"/>
          <w:sz w:val="22"/>
          <w:szCs w:val="22"/>
        </w:rPr>
        <w:t>.</w:t>
      </w:r>
    </w:p>
    <w:p w14:paraId="42951704" w14:textId="09719ADD" w:rsidR="006D1A90" w:rsidRPr="00A06196" w:rsidRDefault="00075772" w:rsidP="00517B3A">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CLÁUSULA PRIMEIRA – OBJETO</w:t>
      </w:r>
    </w:p>
    <w:p w14:paraId="60F2948A" w14:textId="4E91487A" w:rsidR="00AE4185" w:rsidRPr="00A06196" w:rsidRDefault="00AE4185" w:rsidP="007B56F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O objeto do presente instrumento é a </w:t>
      </w:r>
      <w:r w:rsidR="004D0B56" w:rsidRPr="00A06196">
        <w:rPr>
          <w:rFonts w:ascii="Arial" w:eastAsia="Tahoma" w:hAnsi="Arial" w:cs="Arial"/>
          <w:w w:val="115"/>
          <w:lang w:val="pt-BR" w:eastAsia="pt-PT" w:bidi="pt-PT"/>
        </w:rPr>
        <w:t xml:space="preserve">Contratação de Companhia de Dança e de </w:t>
      </w:r>
      <w:r w:rsidR="004D0B56" w:rsidRPr="00A06196">
        <w:rPr>
          <w:rFonts w:ascii="Arial" w:hAnsi="Arial" w:cs="Arial"/>
        </w:rPr>
        <w:t>Companhia</w:t>
      </w:r>
      <w:r w:rsidR="004D0B56" w:rsidRPr="00A06196">
        <w:rPr>
          <w:rFonts w:ascii="Arial" w:eastAsia="Tahoma" w:hAnsi="Arial" w:cs="Arial"/>
          <w:w w:val="115"/>
          <w:lang w:val="pt-BR" w:eastAsia="pt-PT" w:bidi="pt-PT"/>
        </w:rPr>
        <w:t xml:space="preserve"> Teatral para</w:t>
      </w:r>
      <w:r w:rsidR="004D0B56" w:rsidRPr="00A06196">
        <w:rPr>
          <w:rFonts w:ascii="Arial" w:eastAsia="Tahoma" w:hAnsi="Arial" w:cs="Arial"/>
          <w:bCs/>
          <w:w w:val="115"/>
          <w:lang w:val="pt-BR" w:eastAsia="pt-PT" w:bidi="pt-PT"/>
        </w:rPr>
        <w:t xml:space="preserve"> execução do Espetáculo “Um Encanto de Natal – Fábrica de Sonhos” e da apresentação teatral “O Acender das Luzes”</w:t>
      </w:r>
      <w:r w:rsidR="00027837" w:rsidRPr="00A06196">
        <w:rPr>
          <w:rFonts w:ascii="Arial" w:eastAsia="Tahoma" w:hAnsi="Arial" w:cs="Arial"/>
          <w:w w:val="115"/>
          <w:lang w:eastAsia="pt-PT" w:bidi="pt-PT"/>
        </w:rPr>
        <w:t xml:space="preserve">, </w:t>
      </w:r>
      <w:r w:rsidRPr="00A06196">
        <w:rPr>
          <w:rFonts w:ascii="Arial" w:eastAsia="Tahoma" w:hAnsi="Arial" w:cs="Arial"/>
          <w:w w:val="115"/>
          <w:lang w:eastAsia="pt-PT" w:bidi="pt-PT"/>
        </w:rPr>
        <w:t>nas condições estabelecidas no Termo de Referência, anexo do Edital.</w:t>
      </w:r>
    </w:p>
    <w:p w14:paraId="07771240" w14:textId="03302AB8" w:rsidR="00343160" w:rsidRPr="00A06196" w:rsidRDefault="00075772" w:rsidP="007B56F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Este Termo de Contrato vincula-se ao Edital do Pregão, identificado no preâmbulo e à proposta vencedora, independentemente de transcrição.</w:t>
      </w:r>
    </w:p>
    <w:p w14:paraId="7E03E62E" w14:textId="73A635D3" w:rsidR="00343160" w:rsidRPr="00A06196" w:rsidRDefault="00AE4185" w:rsidP="007B56F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Objeto da contratação</w:t>
      </w:r>
      <w:r w:rsidR="00075772" w:rsidRPr="00A06196">
        <w:rPr>
          <w:rFonts w:ascii="Arial" w:eastAsia="Tahoma" w:hAnsi="Arial" w:cs="Arial"/>
          <w:w w:val="115"/>
          <w:lang w:eastAsia="pt-PT" w:bidi="pt-PT"/>
        </w:rPr>
        <w:t>:</w:t>
      </w:r>
    </w:p>
    <w:p w14:paraId="5E3AB322" w14:textId="12E445A2" w:rsidR="00B66EEA" w:rsidRPr="00A06196" w:rsidRDefault="00B66EEA" w:rsidP="00E430AF">
      <w:pPr>
        <w:pStyle w:val="PargrafodaLista"/>
        <w:ind w:left="0"/>
        <w:jc w:val="both"/>
        <w:rPr>
          <w:rFonts w:ascii="Arial" w:hAnsi="Arial" w:cs="Arial"/>
          <w:b/>
        </w:rPr>
      </w:pPr>
    </w:p>
    <w:p w14:paraId="5A500AA7" w14:textId="4BB5885A" w:rsidR="00202023" w:rsidRPr="00A06196" w:rsidRDefault="00202023" w:rsidP="00E430AF">
      <w:pPr>
        <w:pStyle w:val="PargrafodaLista"/>
        <w:ind w:left="0"/>
        <w:jc w:val="both"/>
        <w:rPr>
          <w:rFonts w:ascii="Arial" w:hAnsi="Arial" w:cs="Arial"/>
          <w:b/>
        </w:rPr>
      </w:pPr>
    </w:p>
    <w:p w14:paraId="0E3CBCD0" w14:textId="77777777" w:rsidR="00202023" w:rsidRPr="00A06196" w:rsidRDefault="00202023" w:rsidP="00E430AF">
      <w:pPr>
        <w:pStyle w:val="PargrafodaLista"/>
        <w:ind w:left="0"/>
        <w:jc w:val="both"/>
        <w:rPr>
          <w:rFonts w:ascii="Arial" w:hAnsi="Arial" w:cs="Arial"/>
          <w:b/>
        </w:rPr>
      </w:pPr>
    </w:p>
    <w:tbl>
      <w:tblPr>
        <w:tblStyle w:val="Tabelacomgrade"/>
        <w:tblW w:w="5000" w:type="pct"/>
        <w:tblCellMar>
          <w:left w:w="103" w:type="dxa"/>
        </w:tblCellMar>
        <w:tblLook w:val="04A0" w:firstRow="1" w:lastRow="0" w:firstColumn="1" w:lastColumn="0" w:noHBand="0" w:noVBand="1"/>
      </w:tblPr>
      <w:tblGrid>
        <w:gridCol w:w="689"/>
        <w:gridCol w:w="1818"/>
        <w:gridCol w:w="1821"/>
        <w:gridCol w:w="956"/>
        <w:gridCol w:w="957"/>
        <w:gridCol w:w="767"/>
        <w:gridCol w:w="1178"/>
        <w:gridCol w:w="878"/>
      </w:tblGrid>
      <w:tr w:rsidR="004D0B56" w:rsidRPr="00A06196" w14:paraId="46716C21" w14:textId="77777777" w:rsidTr="004D0B56">
        <w:tc>
          <w:tcPr>
            <w:tcW w:w="329" w:type="pct"/>
            <w:vMerge w:val="restart"/>
            <w:shd w:val="clear" w:color="auto" w:fill="D8D8D8" w:themeFill="background1" w:themeFillShade="D8"/>
            <w:tcMar>
              <w:left w:w="103" w:type="dxa"/>
            </w:tcMar>
            <w:vAlign w:val="center"/>
          </w:tcPr>
          <w:p w14:paraId="3C7D1EAB" w14:textId="77777777" w:rsidR="004D0B56" w:rsidRPr="00A06196" w:rsidRDefault="004D0B56" w:rsidP="006D4AA2">
            <w:pPr>
              <w:pStyle w:val="PargrafodaLista"/>
              <w:ind w:left="0"/>
              <w:jc w:val="center"/>
              <w:rPr>
                <w:rFonts w:ascii="Arial" w:hAnsi="Arial" w:cs="Arial"/>
                <w:sz w:val="20"/>
                <w:szCs w:val="20"/>
              </w:rPr>
            </w:pPr>
            <w:r w:rsidRPr="00A06196">
              <w:rPr>
                <w:rFonts w:ascii="Arial" w:hAnsi="Arial" w:cs="Arial"/>
                <w:b/>
                <w:sz w:val="20"/>
                <w:szCs w:val="20"/>
              </w:rPr>
              <w:lastRenderedPageBreak/>
              <w:t>ITEM</w:t>
            </w:r>
          </w:p>
        </w:tc>
        <w:tc>
          <w:tcPr>
            <w:tcW w:w="2413" w:type="pct"/>
            <w:gridSpan w:val="2"/>
            <w:vMerge w:val="restart"/>
            <w:shd w:val="clear" w:color="auto" w:fill="D8D8D8" w:themeFill="background1" w:themeFillShade="D8"/>
            <w:tcMar>
              <w:left w:w="103" w:type="dxa"/>
            </w:tcMar>
            <w:vAlign w:val="center"/>
          </w:tcPr>
          <w:p w14:paraId="270E5DDD" w14:textId="77777777" w:rsidR="004D0B56" w:rsidRPr="00A06196" w:rsidRDefault="004D0B56" w:rsidP="006D4AA2">
            <w:pPr>
              <w:pStyle w:val="PargrafodaLista"/>
              <w:ind w:left="0"/>
              <w:jc w:val="center"/>
              <w:rPr>
                <w:rFonts w:ascii="Arial" w:hAnsi="Arial" w:cs="Arial"/>
                <w:b/>
                <w:sz w:val="20"/>
                <w:szCs w:val="20"/>
              </w:rPr>
            </w:pPr>
            <w:r w:rsidRPr="00A06196">
              <w:rPr>
                <w:rFonts w:ascii="Arial" w:hAnsi="Arial" w:cs="Arial"/>
                <w:b/>
                <w:sz w:val="20"/>
                <w:szCs w:val="20"/>
              </w:rPr>
              <w:t>ESPECIFICAÇÃO</w:t>
            </w:r>
          </w:p>
        </w:tc>
        <w:tc>
          <w:tcPr>
            <w:tcW w:w="456" w:type="pct"/>
            <w:vMerge w:val="restart"/>
            <w:shd w:val="clear" w:color="auto" w:fill="D8D8D8" w:themeFill="background1" w:themeFillShade="D8"/>
            <w:tcMar>
              <w:left w:w="103" w:type="dxa"/>
            </w:tcMar>
            <w:vAlign w:val="center"/>
          </w:tcPr>
          <w:p w14:paraId="6D33B5A8" w14:textId="77777777" w:rsidR="004D0B56" w:rsidRPr="00A06196" w:rsidRDefault="004D0B56" w:rsidP="006D4AA2">
            <w:pPr>
              <w:pStyle w:val="PargrafodaLista"/>
              <w:ind w:left="0"/>
              <w:jc w:val="center"/>
              <w:rPr>
                <w:rFonts w:ascii="Arial" w:hAnsi="Arial" w:cs="Arial"/>
                <w:b/>
                <w:sz w:val="20"/>
                <w:szCs w:val="20"/>
              </w:rPr>
            </w:pPr>
            <w:r w:rsidRPr="00A06196">
              <w:rPr>
                <w:rFonts w:ascii="Arial" w:hAnsi="Arial" w:cs="Arial"/>
                <w:b/>
                <w:sz w:val="20"/>
                <w:szCs w:val="20"/>
              </w:rPr>
              <w:t>MARCA</w:t>
            </w:r>
          </w:p>
        </w:tc>
        <w:tc>
          <w:tcPr>
            <w:tcW w:w="456" w:type="pct"/>
            <w:vMerge w:val="restart"/>
            <w:shd w:val="clear" w:color="auto" w:fill="D8D8D8" w:themeFill="background1" w:themeFillShade="D8"/>
            <w:tcMar>
              <w:left w:w="103" w:type="dxa"/>
            </w:tcMar>
            <w:vAlign w:val="center"/>
          </w:tcPr>
          <w:p w14:paraId="73CCEE15" w14:textId="77777777" w:rsidR="004D0B56" w:rsidRPr="00A06196" w:rsidRDefault="004D0B56" w:rsidP="006D4AA2">
            <w:pPr>
              <w:pStyle w:val="PargrafodaLista"/>
              <w:ind w:left="0"/>
              <w:jc w:val="center"/>
              <w:rPr>
                <w:rFonts w:ascii="Arial" w:hAnsi="Arial" w:cs="Arial"/>
                <w:b/>
                <w:sz w:val="20"/>
                <w:szCs w:val="20"/>
              </w:rPr>
            </w:pPr>
            <w:r w:rsidRPr="00A06196">
              <w:rPr>
                <w:rFonts w:ascii="Arial" w:hAnsi="Arial" w:cs="Arial"/>
                <w:b/>
                <w:sz w:val="20"/>
                <w:szCs w:val="20"/>
              </w:rPr>
              <w:t>U/C</w:t>
            </w:r>
          </w:p>
        </w:tc>
        <w:tc>
          <w:tcPr>
            <w:tcW w:w="366" w:type="pct"/>
            <w:vMerge w:val="restart"/>
            <w:shd w:val="clear" w:color="auto" w:fill="D8D8D8" w:themeFill="background1" w:themeFillShade="D8"/>
            <w:tcMar>
              <w:left w:w="103" w:type="dxa"/>
            </w:tcMar>
            <w:vAlign w:val="center"/>
          </w:tcPr>
          <w:p w14:paraId="17D685CE" w14:textId="77777777" w:rsidR="004D0B56" w:rsidRPr="00A06196" w:rsidRDefault="004D0B56" w:rsidP="006D4AA2">
            <w:pPr>
              <w:pStyle w:val="PargrafodaLista"/>
              <w:ind w:left="0"/>
              <w:jc w:val="center"/>
              <w:rPr>
                <w:rFonts w:ascii="Arial" w:hAnsi="Arial" w:cs="Arial"/>
                <w:b/>
                <w:sz w:val="20"/>
                <w:szCs w:val="20"/>
              </w:rPr>
            </w:pPr>
            <w:r w:rsidRPr="00A06196">
              <w:rPr>
                <w:rFonts w:ascii="Arial" w:hAnsi="Arial" w:cs="Arial"/>
                <w:b/>
                <w:sz w:val="20"/>
                <w:szCs w:val="20"/>
              </w:rPr>
              <w:t>QTDE</w:t>
            </w:r>
          </w:p>
        </w:tc>
        <w:tc>
          <w:tcPr>
            <w:tcW w:w="980" w:type="pct"/>
            <w:gridSpan w:val="2"/>
            <w:shd w:val="clear" w:color="auto" w:fill="D8D8D8" w:themeFill="background1" w:themeFillShade="D8"/>
            <w:tcMar>
              <w:left w:w="103" w:type="dxa"/>
            </w:tcMar>
          </w:tcPr>
          <w:p w14:paraId="1BD7F226" w14:textId="77777777" w:rsidR="004D0B56" w:rsidRPr="00A06196" w:rsidRDefault="004D0B56" w:rsidP="006D4AA2">
            <w:pPr>
              <w:pStyle w:val="PargrafodaLista"/>
              <w:ind w:left="0"/>
              <w:jc w:val="center"/>
              <w:rPr>
                <w:rFonts w:ascii="Arial" w:hAnsi="Arial" w:cs="Arial"/>
                <w:b/>
                <w:sz w:val="20"/>
                <w:szCs w:val="20"/>
              </w:rPr>
            </w:pPr>
            <w:r w:rsidRPr="00A06196">
              <w:rPr>
                <w:rFonts w:ascii="Arial" w:hAnsi="Arial" w:cs="Arial"/>
                <w:b/>
                <w:sz w:val="20"/>
                <w:szCs w:val="20"/>
              </w:rPr>
              <w:t>PREÇO</w:t>
            </w:r>
          </w:p>
        </w:tc>
      </w:tr>
      <w:tr w:rsidR="00A06196" w:rsidRPr="00A06196" w14:paraId="303662C3" w14:textId="77777777" w:rsidTr="004D0B56">
        <w:tc>
          <w:tcPr>
            <w:tcW w:w="329" w:type="pct"/>
            <w:vMerge/>
            <w:shd w:val="clear" w:color="auto" w:fill="D9D9D9" w:themeFill="background1" w:themeFillShade="D9"/>
            <w:tcMar>
              <w:left w:w="103" w:type="dxa"/>
            </w:tcMar>
          </w:tcPr>
          <w:p w14:paraId="084DFD0B" w14:textId="77777777" w:rsidR="004D0B56" w:rsidRPr="00A06196" w:rsidRDefault="004D0B56" w:rsidP="006D4AA2">
            <w:pPr>
              <w:pStyle w:val="PargrafodaLista"/>
              <w:ind w:left="0"/>
              <w:jc w:val="center"/>
              <w:rPr>
                <w:rFonts w:ascii="Arial" w:hAnsi="Arial" w:cs="Arial"/>
                <w:b/>
                <w:color w:val="FFFFFF" w:themeColor="background1"/>
                <w:sz w:val="20"/>
                <w:szCs w:val="20"/>
              </w:rPr>
            </w:pPr>
          </w:p>
        </w:tc>
        <w:tc>
          <w:tcPr>
            <w:tcW w:w="2413" w:type="pct"/>
            <w:gridSpan w:val="2"/>
            <w:vMerge/>
            <w:shd w:val="clear" w:color="auto" w:fill="D9D9D9" w:themeFill="background1" w:themeFillShade="D9"/>
            <w:tcMar>
              <w:left w:w="103" w:type="dxa"/>
            </w:tcMar>
          </w:tcPr>
          <w:p w14:paraId="32F13450" w14:textId="77777777" w:rsidR="004D0B56" w:rsidRPr="00A06196" w:rsidRDefault="004D0B56" w:rsidP="006D4AA2">
            <w:pPr>
              <w:pStyle w:val="PargrafodaLista"/>
              <w:ind w:left="0"/>
              <w:jc w:val="center"/>
              <w:rPr>
                <w:rFonts w:ascii="Arial" w:hAnsi="Arial" w:cs="Arial"/>
                <w:b/>
                <w:color w:val="FFFFFF" w:themeColor="background1"/>
                <w:sz w:val="20"/>
                <w:szCs w:val="20"/>
              </w:rPr>
            </w:pPr>
          </w:p>
        </w:tc>
        <w:tc>
          <w:tcPr>
            <w:tcW w:w="456" w:type="pct"/>
            <w:vMerge/>
            <w:shd w:val="clear" w:color="auto" w:fill="D9D9D9" w:themeFill="background1" w:themeFillShade="D9"/>
            <w:tcMar>
              <w:left w:w="103" w:type="dxa"/>
            </w:tcMar>
          </w:tcPr>
          <w:p w14:paraId="6A70A612" w14:textId="77777777" w:rsidR="004D0B56" w:rsidRPr="00A06196" w:rsidRDefault="004D0B56" w:rsidP="006D4AA2">
            <w:pPr>
              <w:pStyle w:val="PargrafodaLista"/>
              <w:ind w:left="0"/>
              <w:jc w:val="center"/>
              <w:rPr>
                <w:rFonts w:ascii="Arial" w:hAnsi="Arial" w:cs="Arial"/>
                <w:b/>
                <w:color w:val="FFFFFF" w:themeColor="background1"/>
                <w:sz w:val="20"/>
                <w:szCs w:val="20"/>
              </w:rPr>
            </w:pPr>
          </w:p>
        </w:tc>
        <w:tc>
          <w:tcPr>
            <w:tcW w:w="456" w:type="pct"/>
            <w:vMerge/>
            <w:shd w:val="clear" w:color="auto" w:fill="D9D9D9" w:themeFill="background1" w:themeFillShade="D9"/>
            <w:tcMar>
              <w:left w:w="103" w:type="dxa"/>
            </w:tcMar>
            <w:vAlign w:val="center"/>
          </w:tcPr>
          <w:p w14:paraId="7E9FE58A" w14:textId="77777777" w:rsidR="004D0B56" w:rsidRPr="00A06196" w:rsidRDefault="004D0B56" w:rsidP="006D4AA2">
            <w:pPr>
              <w:pStyle w:val="PargrafodaLista"/>
              <w:ind w:left="0"/>
              <w:jc w:val="center"/>
              <w:rPr>
                <w:rFonts w:ascii="Arial" w:hAnsi="Arial" w:cs="Arial"/>
                <w:b/>
                <w:color w:val="FFFFFF" w:themeColor="background1"/>
                <w:sz w:val="20"/>
                <w:szCs w:val="20"/>
              </w:rPr>
            </w:pPr>
          </w:p>
        </w:tc>
        <w:tc>
          <w:tcPr>
            <w:tcW w:w="366" w:type="pct"/>
            <w:vMerge/>
            <w:shd w:val="clear" w:color="auto" w:fill="D9D9D9" w:themeFill="background1" w:themeFillShade="D9"/>
            <w:tcMar>
              <w:left w:w="103" w:type="dxa"/>
            </w:tcMar>
            <w:vAlign w:val="center"/>
          </w:tcPr>
          <w:p w14:paraId="5735D9A4" w14:textId="77777777" w:rsidR="004D0B56" w:rsidRPr="00A06196" w:rsidRDefault="004D0B56" w:rsidP="006D4AA2">
            <w:pPr>
              <w:pStyle w:val="PargrafodaLista"/>
              <w:ind w:left="0"/>
              <w:jc w:val="center"/>
              <w:rPr>
                <w:rFonts w:ascii="Arial" w:hAnsi="Arial" w:cs="Arial"/>
                <w:b/>
                <w:color w:val="FFFFFF" w:themeColor="background1"/>
                <w:sz w:val="20"/>
                <w:szCs w:val="20"/>
              </w:rPr>
            </w:pPr>
          </w:p>
        </w:tc>
        <w:tc>
          <w:tcPr>
            <w:tcW w:w="562" w:type="pct"/>
            <w:shd w:val="clear" w:color="auto" w:fill="D8D8D8" w:themeFill="background1" w:themeFillShade="D8"/>
            <w:tcMar>
              <w:left w:w="103" w:type="dxa"/>
            </w:tcMar>
            <w:vAlign w:val="center"/>
          </w:tcPr>
          <w:p w14:paraId="47EB41D1" w14:textId="77777777" w:rsidR="004D0B56" w:rsidRPr="00A06196" w:rsidRDefault="004D0B56" w:rsidP="006D4AA2">
            <w:pPr>
              <w:pStyle w:val="PargrafodaLista"/>
              <w:ind w:left="0"/>
              <w:jc w:val="center"/>
              <w:rPr>
                <w:rFonts w:ascii="Arial" w:hAnsi="Arial" w:cs="Arial"/>
                <w:b/>
                <w:sz w:val="20"/>
                <w:szCs w:val="20"/>
              </w:rPr>
            </w:pPr>
            <w:r w:rsidRPr="00A06196">
              <w:rPr>
                <w:rFonts w:ascii="Arial" w:hAnsi="Arial" w:cs="Arial"/>
                <w:b/>
                <w:sz w:val="20"/>
                <w:szCs w:val="20"/>
              </w:rPr>
              <w:t>UNITÁRIO</w:t>
            </w:r>
          </w:p>
        </w:tc>
        <w:tc>
          <w:tcPr>
            <w:tcW w:w="419" w:type="pct"/>
            <w:shd w:val="clear" w:color="auto" w:fill="D8D8D8" w:themeFill="background1" w:themeFillShade="D8"/>
            <w:tcMar>
              <w:left w:w="103" w:type="dxa"/>
            </w:tcMar>
            <w:vAlign w:val="center"/>
          </w:tcPr>
          <w:p w14:paraId="2748D594" w14:textId="77777777" w:rsidR="004D0B56" w:rsidRPr="00A06196" w:rsidRDefault="004D0B56" w:rsidP="006D4AA2">
            <w:pPr>
              <w:pStyle w:val="PargrafodaLista"/>
              <w:ind w:left="0"/>
              <w:jc w:val="center"/>
              <w:rPr>
                <w:rFonts w:ascii="Arial" w:hAnsi="Arial" w:cs="Arial"/>
                <w:b/>
                <w:sz w:val="20"/>
                <w:szCs w:val="20"/>
              </w:rPr>
            </w:pPr>
            <w:r w:rsidRPr="00A06196">
              <w:rPr>
                <w:rFonts w:ascii="Arial" w:hAnsi="Arial" w:cs="Arial"/>
                <w:b/>
                <w:sz w:val="20"/>
                <w:szCs w:val="20"/>
              </w:rPr>
              <w:t>TOTAL</w:t>
            </w:r>
          </w:p>
        </w:tc>
      </w:tr>
      <w:tr w:rsidR="004D0B56" w:rsidRPr="00A06196" w14:paraId="5F1A51D3" w14:textId="77777777" w:rsidTr="004D0B56">
        <w:trPr>
          <w:trHeight w:val="284"/>
        </w:trPr>
        <w:tc>
          <w:tcPr>
            <w:tcW w:w="329" w:type="pct"/>
            <w:shd w:val="clear" w:color="auto" w:fill="auto"/>
            <w:tcMar>
              <w:left w:w="103" w:type="dxa"/>
            </w:tcMar>
            <w:vAlign w:val="center"/>
          </w:tcPr>
          <w:p w14:paraId="31779E12" w14:textId="77777777" w:rsidR="004D0B56" w:rsidRPr="00A06196" w:rsidRDefault="004D0B56" w:rsidP="006D4AA2">
            <w:pPr>
              <w:jc w:val="center"/>
              <w:rPr>
                <w:rFonts w:ascii="Arial" w:hAnsi="Arial" w:cs="Arial"/>
                <w:b/>
                <w:bCs/>
                <w:sz w:val="20"/>
                <w:szCs w:val="20"/>
              </w:rPr>
            </w:pPr>
            <w:r w:rsidRPr="00A06196">
              <w:rPr>
                <w:rFonts w:ascii="Arial" w:hAnsi="Arial" w:cs="Arial"/>
                <w:b/>
                <w:bCs/>
                <w:sz w:val="20"/>
                <w:szCs w:val="20"/>
              </w:rPr>
              <w:t>01</w:t>
            </w:r>
          </w:p>
        </w:tc>
        <w:tc>
          <w:tcPr>
            <w:tcW w:w="2413" w:type="pct"/>
            <w:gridSpan w:val="2"/>
            <w:shd w:val="clear" w:color="auto" w:fill="auto"/>
            <w:tcMar>
              <w:left w:w="103" w:type="dxa"/>
            </w:tcMar>
            <w:vAlign w:val="center"/>
          </w:tcPr>
          <w:p w14:paraId="54F7DA1A" w14:textId="77777777" w:rsidR="004D0B56" w:rsidRPr="00A06196" w:rsidRDefault="004D0B56" w:rsidP="006D4AA2">
            <w:pPr>
              <w:pStyle w:val="PargrafodaLista"/>
              <w:jc w:val="both"/>
              <w:rPr>
                <w:rFonts w:ascii="Arial" w:hAnsi="Arial" w:cs="Arial"/>
                <w:sz w:val="20"/>
                <w:szCs w:val="20"/>
              </w:rPr>
            </w:pPr>
            <w:r w:rsidRPr="00A06196">
              <w:rPr>
                <w:rFonts w:ascii="Arial" w:hAnsi="Arial" w:cs="Arial"/>
                <w:bCs/>
                <w:color w:val="000000" w:themeColor="text1"/>
                <w:sz w:val="20"/>
                <w:szCs w:val="20"/>
              </w:rPr>
              <w:t>Contratação de Companhia de Dança para execução do Espetáculo “Um Encanto de Natal – Fábrica de Sonhos”</w:t>
            </w:r>
          </w:p>
        </w:tc>
        <w:tc>
          <w:tcPr>
            <w:tcW w:w="456" w:type="pct"/>
            <w:shd w:val="clear" w:color="auto" w:fill="auto"/>
            <w:tcMar>
              <w:left w:w="103" w:type="dxa"/>
            </w:tcMar>
            <w:vAlign w:val="center"/>
          </w:tcPr>
          <w:p w14:paraId="4376EED0" w14:textId="77777777" w:rsidR="004D0B56" w:rsidRPr="00A06196" w:rsidRDefault="004D0B56" w:rsidP="006D4AA2">
            <w:pPr>
              <w:jc w:val="center"/>
              <w:rPr>
                <w:rFonts w:ascii="Arial" w:hAnsi="Arial" w:cs="Arial"/>
                <w:sz w:val="20"/>
                <w:szCs w:val="20"/>
              </w:rPr>
            </w:pPr>
          </w:p>
        </w:tc>
        <w:tc>
          <w:tcPr>
            <w:tcW w:w="456" w:type="pct"/>
            <w:shd w:val="clear" w:color="auto" w:fill="auto"/>
            <w:tcMar>
              <w:left w:w="103" w:type="dxa"/>
            </w:tcMar>
            <w:vAlign w:val="center"/>
          </w:tcPr>
          <w:p w14:paraId="44B47376" w14:textId="77777777" w:rsidR="004D0B56" w:rsidRPr="00A06196" w:rsidRDefault="004D0B56" w:rsidP="006D4AA2">
            <w:pPr>
              <w:jc w:val="center"/>
              <w:rPr>
                <w:rFonts w:ascii="Arial" w:hAnsi="Arial" w:cs="Arial"/>
                <w:sz w:val="20"/>
                <w:szCs w:val="20"/>
                <w:shd w:val="clear" w:color="auto" w:fill="FFFFFF"/>
              </w:rPr>
            </w:pPr>
            <w:r w:rsidRPr="00A06196">
              <w:rPr>
                <w:rFonts w:ascii="Arial" w:hAnsi="Arial" w:cs="Arial"/>
                <w:sz w:val="20"/>
                <w:szCs w:val="20"/>
              </w:rPr>
              <w:t>Unidade</w:t>
            </w:r>
          </w:p>
        </w:tc>
        <w:tc>
          <w:tcPr>
            <w:tcW w:w="366" w:type="pct"/>
            <w:shd w:val="clear" w:color="auto" w:fill="auto"/>
            <w:tcMar>
              <w:left w:w="103" w:type="dxa"/>
            </w:tcMar>
            <w:vAlign w:val="center"/>
          </w:tcPr>
          <w:p w14:paraId="59BE3DCC" w14:textId="77777777" w:rsidR="004D0B56" w:rsidRPr="00A06196" w:rsidRDefault="004D0B56" w:rsidP="006D4AA2">
            <w:pPr>
              <w:jc w:val="center"/>
              <w:rPr>
                <w:rFonts w:ascii="Arial" w:hAnsi="Arial" w:cs="Arial"/>
                <w:sz w:val="20"/>
                <w:szCs w:val="20"/>
                <w:shd w:val="clear" w:color="auto" w:fill="FFFFFF"/>
              </w:rPr>
            </w:pPr>
            <w:r w:rsidRPr="00A06196">
              <w:rPr>
                <w:rFonts w:ascii="Arial" w:hAnsi="Arial" w:cs="Arial"/>
                <w:sz w:val="20"/>
                <w:szCs w:val="20"/>
              </w:rPr>
              <w:t>01</w:t>
            </w:r>
          </w:p>
        </w:tc>
        <w:tc>
          <w:tcPr>
            <w:tcW w:w="562" w:type="pct"/>
            <w:shd w:val="clear" w:color="auto" w:fill="auto"/>
            <w:tcMar>
              <w:left w:w="103" w:type="dxa"/>
            </w:tcMar>
            <w:vAlign w:val="center"/>
          </w:tcPr>
          <w:p w14:paraId="7255A355" w14:textId="71CB8230" w:rsidR="004D0B56" w:rsidRPr="00A06196" w:rsidRDefault="004D0B56" w:rsidP="006D4AA2">
            <w:pPr>
              <w:jc w:val="center"/>
              <w:rPr>
                <w:rFonts w:ascii="Arial" w:hAnsi="Arial" w:cs="Arial"/>
                <w:b/>
                <w:bCs/>
                <w:color w:val="000000"/>
                <w:sz w:val="20"/>
                <w:szCs w:val="20"/>
              </w:rPr>
            </w:pPr>
          </w:p>
        </w:tc>
        <w:tc>
          <w:tcPr>
            <w:tcW w:w="419" w:type="pct"/>
            <w:shd w:val="clear" w:color="auto" w:fill="auto"/>
            <w:tcMar>
              <w:left w:w="103" w:type="dxa"/>
            </w:tcMar>
            <w:vAlign w:val="center"/>
          </w:tcPr>
          <w:p w14:paraId="5A67E71E" w14:textId="1583867F" w:rsidR="004D0B56" w:rsidRPr="00A06196" w:rsidRDefault="004D0B56" w:rsidP="006D4AA2">
            <w:pPr>
              <w:jc w:val="center"/>
              <w:rPr>
                <w:rFonts w:ascii="Arial" w:hAnsi="Arial" w:cs="Arial"/>
                <w:b/>
                <w:bCs/>
                <w:color w:val="000000"/>
                <w:sz w:val="20"/>
                <w:szCs w:val="20"/>
              </w:rPr>
            </w:pPr>
          </w:p>
        </w:tc>
      </w:tr>
      <w:tr w:rsidR="004D0B56" w:rsidRPr="00A06196" w14:paraId="3AA49848" w14:textId="77777777" w:rsidTr="004D0B56">
        <w:trPr>
          <w:trHeight w:val="284"/>
        </w:trPr>
        <w:tc>
          <w:tcPr>
            <w:tcW w:w="329" w:type="pct"/>
            <w:shd w:val="clear" w:color="auto" w:fill="auto"/>
            <w:tcMar>
              <w:left w:w="103" w:type="dxa"/>
            </w:tcMar>
            <w:vAlign w:val="center"/>
          </w:tcPr>
          <w:p w14:paraId="0FC1E306" w14:textId="77777777" w:rsidR="004D0B56" w:rsidRPr="00A06196" w:rsidRDefault="004D0B56" w:rsidP="006D4AA2">
            <w:pPr>
              <w:jc w:val="center"/>
              <w:rPr>
                <w:rFonts w:ascii="Arial" w:hAnsi="Arial" w:cs="Arial"/>
                <w:b/>
                <w:bCs/>
                <w:sz w:val="20"/>
                <w:szCs w:val="20"/>
              </w:rPr>
            </w:pPr>
            <w:r w:rsidRPr="00A06196">
              <w:rPr>
                <w:rFonts w:ascii="Arial" w:hAnsi="Arial" w:cs="Arial"/>
                <w:b/>
                <w:bCs/>
                <w:sz w:val="20"/>
                <w:szCs w:val="20"/>
              </w:rPr>
              <w:t>02</w:t>
            </w:r>
          </w:p>
        </w:tc>
        <w:tc>
          <w:tcPr>
            <w:tcW w:w="2413" w:type="pct"/>
            <w:gridSpan w:val="2"/>
            <w:shd w:val="clear" w:color="auto" w:fill="auto"/>
            <w:tcMar>
              <w:left w:w="103" w:type="dxa"/>
            </w:tcMar>
            <w:vAlign w:val="center"/>
          </w:tcPr>
          <w:p w14:paraId="1C2F08B7" w14:textId="77777777" w:rsidR="004D0B56" w:rsidRPr="00A06196" w:rsidRDefault="004D0B56" w:rsidP="006D4AA2">
            <w:pPr>
              <w:pStyle w:val="PargrafodaLista"/>
              <w:jc w:val="both"/>
              <w:rPr>
                <w:rFonts w:ascii="Arial" w:hAnsi="Arial" w:cs="Arial"/>
                <w:sz w:val="20"/>
                <w:szCs w:val="20"/>
              </w:rPr>
            </w:pPr>
            <w:r w:rsidRPr="00A06196">
              <w:rPr>
                <w:rFonts w:ascii="Arial" w:eastAsia="Arial" w:hAnsi="Arial" w:cs="Arial"/>
                <w:bCs/>
                <w:color w:val="000000" w:themeColor="text1"/>
                <w:sz w:val="20"/>
                <w:szCs w:val="20"/>
              </w:rPr>
              <w:t>Contratação de Companhia Teatral para execução da apresentação teatral “O Acender das Luzes”</w:t>
            </w:r>
          </w:p>
        </w:tc>
        <w:tc>
          <w:tcPr>
            <w:tcW w:w="456" w:type="pct"/>
            <w:shd w:val="clear" w:color="auto" w:fill="auto"/>
            <w:tcMar>
              <w:left w:w="103" w:type="dxa"/>
            </w:tcMar>
            <w:vAlign w:val="center"/>
          </w:tcPr>
          <w:p w14:paraId="536E1C69" w14:textId="77777777" w:rsidR="004D0B56" w:rsidRPr="00A06196" w:rsidRDefault="004D0B56" w:rsidP="006D4AA2">
            <w:pPr>
              <w:jc w:val="center"/>
              <w:rPr>
                <w:rFonts w:ascii="Arial" w:hAnsi="Arial" w:cs="Arial"/>
                <w:sz w:val="20"/>
                <w:szCs w:val="20"/>
              </w:rPr>
            </w:pPr>
          </w:p>
        </w:tc>
        <w:tc>
          <w:tcPr>
            <w:tcW w:w="456" w:type="pct"/>
            <w:shd w:val="clear" w:color="auto" w:fill="auto"/>
            <w:tcMar>
              <w:left w:w="103" w:type="dxa"/>
            </w:tcMar>
            <w:vAlign w:val="center"/>
          </w:tcPr>
          <w:p w14:paraId="4244D05F" w14:textId="77777777" w:rsidR="004D0B56" w:rsidRPr="00A06196" w:rsidRDefault="004D0B56" w:rsidP="006D4AA2">
            <w:pPr>
              <w:jc w:val="center"/>
              <w:rPr>
                <w:rFonts w:ascii="Arial" w:hAnsi="Arial" w:cs="Arial"/>
                <w:sz w:val="20"/>
                <w:szCs w:val="20"/>
                <w:shd w:val="clear" w:color="auto" w:fill="FFFFFF"/>
              </w:rPr>
            </w:pPr>
            <w:r w:rsidRPr="00A06196">
              <w:rPr>
                <w:rFonts w:ascii="Arial" w:hAnsi="Arial" w:cs="Arial"/>
                <w:sz w:val="20"/>
                <w:szCs w:val="20"/>
              </w:rPr>
              <w:t>Unidade</w:t>
            </w:r>
          </w:p>
        </w:tc>
        <w:tc>
          <w:tcPr>
            <w:tcW w:w="366" w:type="pct"/>
            <w:shd w:val="clear" w:color="auto" w:fill="auto"/>
            <w:tcMar>
              <w:left w:w="103" w:type="dxa"/>
            </w:tcMar>
            <w:vAlign w:val="center"/>
          </w:tcPr>
          <w:p w14:paraId="64FA9963" w14:textId="77777777" w:rsidR="004D0B56" w:rsidRPr="00A06196" w:rsidRDefault="004D0B56" w:rsidP="006D4AA2">
            <w:pPr>
              <w:jc w:val="center"/>
              <w:rPr>
                <w:rFonts w:ascii="Arial" w:hAnsi="Arial" w:cs="Arial"/>
                <w:sz w:val="20"/>
                <w:szCs w:val="20"/>
                <w:shd w:val="clear" w:color="auto" w:fill="FFFFFF"/>
              </w:rPr>
            </w:pPr>
            <w:r w:rsidRPr="00A06196">
              <w:rPr>
                <w:rFonts w:ascii="Arial" w:hAnsi="Arial" w:cs="Arial"/>
                <w:sz w:val="20"/>
                <w:szCs w:val="20"/>
              </w:rPr>
              <w:t>01</w:t>
            </w:r>
          </w:p>
        </w:tc>
        <w:tc>
          <w:tcPr>
            <w:tcW w:w="562" w:type="pct"/>
            <w:shd w:val="clear" w:color="auto" w:fill="auto"/>
            <w:tcMar>
              <w:left w:w="103" w:type="dxa"/>
            </w:tcMar>
            <w:vAlign w:val="center"/>
          </w:tcPr>
          <w:p w14:paraId="7CDB52BD" w14:textId="02DE0E6F" w:rsidR="004D0B56" w:rsidRPr="00A06196" w:rsidRDefault="004D0B56" w:rsidP="006D4AA2">
            <w:pPr>
              <w:jc w:val="center"/>
              <w:rPr>
                <w:rFonts w:ascii="Arial" w:hAnsi="Arial" w:cs="Arial"/>
                <w:b/>
                <w:bCs/>
                <w:color w:val="000000"/>
                <w:sz w:val="20"/>
                <w:szCs w:val="20"/>
              </w:rPr>
            </w:pPr>
          </w:p>
        </w:tc>
        <w:tc>
          <w:tcPr>
            <w:tcW w:w="419" w:type="pct"/>
            <w:shd w:val="clear" w:color="auto" w:fill="auto"/>
            <w:tcMar>
              <w:left w:w="103" w:type="dxa"/>
            </w:tcMar>
            <w:vAlign w:val="center"/>
          </w:tcPr>
          <w:p w14:paraId="05020C75" w14:textId="274E534A" w:rsidR="004D0B56" w:rsidRPr="00A06196" w:rsidRDefault="004D0B56" w:rsidP="006D4AA2">
            <w:pPr>
              <w:jc w:val="center"/>
              <w:rPr>
                <w:rFonts w:ascii="Arial" w:hAnsi="Arial" w:cs="Arial"/>
                <w:b/>
                <w:bCs/>
                <w:color w:val="000000"/>
                <w:sz w:val="20"/>
                <w:szCs w:val="20"/>
              </w:rPr>
            </w:pPr>
          </w:p>
        </w:tc>
      </w:tr>
      <w:tr w:rsidR="004D0B56" w:rsidRPr="00A06196" w14:paraId="27328C51" w14:textId="77777777" w:rsidTr="004D0B56">
        <w:trPr>
          <w:trHeight w:val="284"/>
        </w:trPr>
        <w:tc>
          <w:tcPr>
            <w:tcW w:w="4581" w:type="pct"/>
            <w:gridSpan w:val="7"/>
            <w:tcBorders>
              <w:top w:val="nil"/>
            </w:tcBorders>
            <w:shd w:val="clear" w:color="auto" w:fill="auto"/>
            <w:tcMar>
              <w:left w:w="103" w:type="dxa"/>
            </w:tcMar>
            <w:vAlign w:val="center"/>
          </w:tcPr>
          <w:p w14:paraId="5772C956" w14:textId="77777777" w:rsidR="004D0B56" w:rsidRPr="00A06196" w:rsidRDefault="004D0B56" w:rsidP="006D4AA2">
            <w:pPr>
              <w:jc w:val="right"/>
              <w:rPr>
                <w:rFonts w:ascii="Arial" w:hAnsi="Arial" w:cs="Arial"/>
                <w:b/>
                <w:bCs/>
                <w:sz w:val="20"/>
                <w:szCs w:val="20"/>
                <w:shd w:val="clear" w:color="auto" w:fill="FFFFFF"/>
              </w:rPr>
            </w:pPr>
            <w:r w:rsidRPr="00A06196">
              <w:rPr>
                <w:rFonts w:ascii="Arial" w:hAnsi="Arial" w:cs="Arial"/>
                <w:b/>
                <w:bCs/>
                <w:sz w:val="20"/>
                <w:szCs w:val="20"/>
              </w:rPr>
              <w:t>Total:</w:t>
            </w:r>
          </w:p>
        </w:tc>
        <w:tc>
          <w:tcPr>
            <w:tcW w:w="419" w:type="pct"/>
            <w:tcBorders>
              <w:top w:val="nil"/>
            </w:tcBorders>
            <w:shd w:val="clear" w:color="auto" w:fill="auto"/>
            <w:tcMar>
              <w:left w:w="103" w:type="dxa"/>
            </w:tcMar>
            <w:vAlign w:val="center"/>
          </w:tcPr>
          <w:p w14:paraId="69A2D782" w14:textId="1BDC75EB" w:rsidR="004D0B56" w:rsidRPr="00A06196" w:rsidRDefault="004D0B56" w:rsidP="006D4AA2">
            <w:pPr>
              <w:jc w:val="right"/>
              <w:rPr>
                <w:rFonts w:ascii="Arial" w:hAnsi="Arial" w:cs="Arial"/>
                <w:b/>
                <w:bCs/>
                <w:sz w:val="20"/>
                <w:szCs w:val="20"/>
              </w:rPr>
            </w:pPr>
          </w:p>
        </w:tc>
      </w:tr>
      <w:tr w:rsidR="004D0B56" w:rsidRPr="00A06196" w14:paraId="071BD061" w14:textId="77777777" w:rsidTr="004D0B56">
        <w:tc>
          <w:tcPr>
            <w:tcW w:w="1535" w:type="pct"/>
            <w:gridSpan w:val="2"/>
            <w:tcBorders>
              <w:top w:val="nil"/>
              <w:left w:val="nil"/>
              <w:bottom w:val="nil"/>
              <w:right w:val="nil"/>
            </w:tcBorders>
            <w:shd w:val="clear" w:color="auto" w:fill="auto"/>
            <w:tcMar>
              <w:left w:w="113" w:type="dxa"/>
            </w:tcMar>
          </w:tcPr>
          <w:p w14:paraId="593DBD17" w14:textId="77777777" w:rsidR="004D0B56" w:rsidRPr="00A06196" w:rsidRDefault="004D0B56" w:rsidP="006D4AA2">
            <w:pPr>
              <w:rPr>
                <w:rStyle w:val="tex3"/>
                <w:rFonts w:ascii="Arial" w:hAnsi="Arial" w:cs="Arial"/>
                <w:sz w:val="20"/>
                <w:szCs w:val="20"/>
              </w:rPr>
            </w:pPr>
          </w:p>
        </w:tc>
        <w:tc>
          <w:tcPr>
            <w:tcW w:w="3465" w:type="pct"/>
            <w:gridSpan w:val="6"/>
            <w:tcBorders>
              <w:top w:val="nil"/>
              <w:left w:val="nil"/>
              <w:bottom w:val="nil"/>
              <w:right w:val="nil"/>
            </w:tcBorders>
            <w:shd w:val="clear" w:color="auto" w:fill="auto"/>
            <w:tcMar>
              <w:left w:w="113" w:type="dxa"/>
            </w:tcMar>
          </w:tcPr>
          <w:p w14:paraId="308C0801" w14:textId="77777777" w:rsidR="004D0B56" w:rsidRPr="00A06196" w:rsidRDefault="004D0B56" w:rsidP="006D4AA2">
            <w:pPr>
              <w:jc w:val="center"/>
              <w:rPr>
                <w:rStyle w:val="tex3"/>
                <w:rFonts w:ascii="Arial" w:hAnsi="Arial" w:cs="Arial"/>
                <w:sz w:val="20"/>
                <w:szCs w:val="20"/>
              </w:rPr>
            </w:pPr>
          </w:p>
        </w:tc>
      </w:tr>
      <w:tr w:rsidR="004D0B56" w:rsidRPr="00A06196" w14:paraId="0131C424" w14:textId="77777777" w:rsidTr="004D0B56">
        <w:tc>
          <w:tcPr>
            <w:tcW w:w="1535" w:type="pct"/>
            <w:gridSpan w:val="2"/>
            <w:tcBorders>
              <w:top w:val="nil"/>
              <w:left w:val="nil"/>
              <w:bottom w:val="nil"/>
              <w:right w:val="nil"/>
            </w:tcBorders>
            <w:shd w:val="clear" w:color="auto" w:fill="auto"/>
            <w:tcMar>
              <w:left w:w="113" w:type="dxa"/>
            </w:tcMar>
          </w:tcPr>
          <w:p w14:paraId="5115CDB0" w14:textId="77777777" w:rsidR="004D0B56" w:rsidRPr="00A06196" w:rsidRDefault="004D0B56" w:rsidP="006D4AA2">
            <w:pPr>
              <w:jc w:val="center"/>
              <w:rPr>
                <w:rStyle w:val="tex3"/>
                <w:rFonts w:ascii="Arial" w:hAnsi="Arial" w:cs="Arial"/>
                <w:sz w:val="20"/>
                <w:szCs w:val="20"/>
              </w:rPr>
            </w:pPr>
          </w:p>
        </w:tc>
        <w:tc>
          <w:tcPr>
            <w:tcW w:w="3465" w:type="pct"/>
            <w:gridSpan w:val="6"/>
            <w:tcBorders>
              <w:top w:val="nil"/>
              <w:left w:val="nil"/>
              <w:bottom w:val="nil"/>
              <w:right w:val="nil"/>
            </w:tcBorders>
            <w:shd w:val="clear" w:color="auto" w:fill="auto"/>
            <w:tcMar>
              <w:left w:w="113" w:type="dxa"/>
            </w:tcMar>
          </w:tcPr>
          <w:p w14:paraId="4C80B878" w14:textId="77777777" w:rsidR="004D0B56" w:rsidRPr="00A06196" w:rsidRDefault="004D0B56" w:rsidP="006D4AA2">
            <w:pPr>
              <w:jc w:val="center"/>
              <w:rPr>
                <w:rStyle w:val="tex3"/>
                <w:rFonts w:ascii="Arial" w:hAnsi="Arial" w:cs="Arial"/>
                <w:sz w:val="20"/>
                <w:szCs w:val="20"/>
              </w:rPr>
            </w:pPr>
          </w:p>
        </w:tc>
      </w:tr>
    </w:tbl>
    <w:p w14:paraId="1E3B0B11" w14:textId="77777777" w:rsidR="00343160" w:rsidRPr="00A06196" w:rsidRDefault="00075772" w:rsidP="00517B3A">
      <w:pPr>
        <w:pStyle w:val="Nivel01"/>
        <w:numPr>
          <w:ilvl w:val="0"/>
          <w:numId w:val="1"/>
        </w:numPr>
        <w:spacing w:line="276" w:lineRule="auto"/>
        <w:ind w:left="567" w:hanging="425"/>
        <w:rPr>
          <w:rFonts w:ascii="Arial" w:hAnsi="Arial" w:cs="Arial"/>
          <w:sz w:val="22"/>
          <w:szCs w:val="22"/>
        </w:rPr>
      </w:pPr>
      <w:r w:rsidRPr="00A06196">
        <w:rPr>
          <w:rFonts w:ascii="Arial" w:hAnsi="Arial" w:cs="Arial"/>
          <w:sz w:val="22"/>
          <w:szCs w:val="22"/>
        </w:rPr>
        <w:t>CLÁUSULA SEGUNDA – VIGÊNCIA</w:t>
      </w:r>
    </w:p>
    <w:p w14:paraId="64718A0C" w14:textId="0D271F5C" w:rsidR="00AE4185" w:rsidRPr="00A06196" w:rsidRDefault="00075772" w:rsidP="007B56F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O prazo de </w:t>
      </w:r>
      <w:r w:rsidRPr="00A06196">
        <w:rPr>
          <w:rFonts w:ascii="Arial" w:hAnsi="Arial" w:cs="Arial"/>
        </w:rPr>
        <w:t>vigência</w:t>
      </w:r>
      <w:r w:rsidRPr="00A06196">
        <w:rPr>
          <w:rFonts w:ascii="Arial" w:eastAsia="Tahoma" w:hAnsi="Arial" w:cs="Arial"/>
          <w:w w:val="115"/>
          <w:lang w:eastAsia="pt-PT" w:bidi="pt-PT"/>
        </w:rPr>
        <w:t xml:space="preserve"> deste Termo de Contrato será de ...... (mês</w:t>
      </w:r>
      <w:r w:rsidR="004D0B56" w:rsidRPr="00A06196">
        <w:rPr>
          <w:rFonts w:ascii="Arial" w:eastAsia="Tahoma" w:hAnsi="Arial" w:cs="Arial"/>
          <w:w w:val="115"/>
          <w:lang w:eastAsia="pt-PT" w:bidi="pt-PT"/>
        </w:rPr>
        <w:t>/dias</w:t>
      </w:r>
      <w:r w:rsidRPr="00A06196">
        <w:rPr>
          <w:rFonts w:ascii="Arial" w:eastAsia="Tahoma" w:hAnsi="Arial" w:cs="Arial"/>
          <w:w w:val="115"/>
          <w:lang w:eastAsia="pt-PT" w:bidi="pt-PT"/>
        </w:rPr>
        <w:t xml:space="preserve">) meses , com início na data de ____/____/______ e encerramento em </w:t>
      </w:r>
      <w:r w:rsidR="004D0B56" w:rsidRPr="00A06196">
        <w:rPr>
          <w:rFonts w:ascii="Arial" w:eastAsia="Tahoma" w:hAnsi="Arial" w:cs="Arial"/>
          <w:w w:val="115"/>
          <w:lang w:eastAsia="pt-PT" w:bidi="pt-PT"/>
        </w:rPr>
        <w:t>31 de dezembro de 2023</w:t>
      </w:r>
      <w:r w:rsidRPr="00A06196">
        <w:rPr>
          <w:rFonts w:ascii="Arial" w:eastAsia="Tahoma" w:hAnsi="Arial" w:cs="Arial"/>
          <w:w w:val="115"/>
          <w:lang w:eastAsia="pt-PT" w:bidi="pt-PT"/>
        </w:rPr>
        <w:t xml:space="preserve">, </w:t>
      </w:r>
      <w:r w:rsidR="004D0B56" w:rsidRPr="00A06196">
        <w:rPr>
          <w:rFonts w:ascii="Arial" w:eastAsia="Tahoma" w:hAnsi="Arial" w:cs="Arial"/>
          <w:w w:val="115"/>
          <w:lang w:eastAsia="pt-PT" w:bidi="pt-PT"/>
        </w:rPr>
        <w:t xml:space="preserve">não </w:t>
      </w:r>
      <w:r w:rsidR="00AE4185" w:rsidRPr="00A06196">
        <w:rPr>
          <w:rFonts w:ascii="Arial" w:eastAsia="Tahoma" w:hAnsi="Arial" w:cs="Arial"/>
          <w:w w:val="115"/>
          <w:lang w:eastAsia="pt-PT" w:bidi="pt-PT"/>
        </w:rPr>
        <w:t>podendo ser prorrogado</w:t>
      </w:r>
      <w:r w:rsidR="004D0B56" w:rsidRPr="00A06196">
        <w:rPr>
          <w:rFonts w:ascii="Arial" w:eastAsia="Tahoma" w:hAnsi="Arial" w:cs="Arial"/>
          <w:w w:val="115"/>
          <w:lang w:eastAsia="pt-PT" w:bidi="pt-PT"/>
        </w:rPr>
        <w:t>.</w:t>
      </w:r>
    </w:p>
    <w:p w14:paraId="3D2AEB54" w14:textId="625B524F" w:rsidR="00343160" w:rsidRPr="00A06196" w:rsidRDefault="00075772" w:rsidP="00517B3A">
      <w:pPr>
        <w:pStyle w:val="Nivel01"/>
        <w:numPr>
          <w:ilvl w:val="0"/>
          <w:numId w:val="1"/>
        </w:numPr>
        <w:tabs>
          <w:tab w:val="clear" w:pos="567"/>
          <w:tab w:val="left" w:pos="709"/>
        </w:tabs>
        <w:spacing w:line="276" w:lineRule="auto"/>
        <w:ind w:hanging="218"/>
        <w:rPr>
          <w:rFonts w:ascii="Arial" w:hAnsi="Arial" w:cs="Arial"/>
          <w:sz w:val="22"/>
          <w:szCs w:val="22"/>
        </w:rPr>
      </w:pPr>
      <w:r w:rsidRPr="00A06196">
        <w:rPr>
          <w:rFonts w:ascii="Arial" w:hAnsi="Arial" w:cs="Arial"/>
          <w:sz w:val="22"/>
          <w:szCs w:val="22"/>
        </w:rPr>
        <w:t>CLÁUSULA TERCEIRA – PREÇO</w:t>
      </w:r>
    </w:p>
    <w:p w14:paraId="3292D6EC" w14:textId="77777777" w:rsidR="00343160" w:rsidRPr="00A06196" w:rsidRDefault="00075772" w:rsidP="007B56F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O valor do </w:t>
      </w:r>
      <w:r w:rsidRPr="00A06196">
        <w:rPr>
          <w:rFonts w:ascii="Arial" w:hAnsi="Arial" w:cs="Arial"/>
        </w:rPr>
        <w:t>presente</w:t>
      </w:r>
      <w:r w:rsidRPr="00A06196">
        <w:rPr>
          <w:rFonts w:ascii="Arial" w:eastAsia="Tahoma" w:hAnsi="Arial" w:cs="Arial"/>
          <w:w w:val="115"/>
          <w:lang w:eastAsia="pt-PT" w:bidi="pt-PT"/>
        </w:rPr>
        <w:t xml:space="preserve"> Termo de Contrato é de R$ ............ (...............).</w:t>
      </w:r>
    </w:p>
    <w:p w14:paraId="464BFAAB" w14:textId="1F6DA7F9" w:rsidR="00343160" w:rsidRPr="00A06196" w:rsidRDefault="00075772"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25D45A1B" w14:textId="3FD469B4" w:rsidR="00AE4185" w:rsidRPr="00A06196" w:rsidRDefault="00AE4185"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rPr>
        <w:t xml:space="preserve"> - O valor acima é meramente estimativo, de forma que os pagamentos devidos à CONTRATADA dependerão dos quantitativos de serviços efetivamente prestados.</w:t>
      </w:r>
    </w:p>
    <w:p w14:paraId="6BDC5147" w14:textId="77777777" w:rsidR="00343160" w:rsidRPr="00A06196" w:rsidRDefault="00075772" w:rsidP="00517B3A">
      <w:pPr>
        <w:pStyle w:val="Nivel01"/>
        <w:numPr>
          <w:ilvl w:val="0"/>
          <w:numId w:val="1"/>
        </w:numPr>
        <w:tabs>
          <w:tab w:val="clear" w:pos="567"/>
          <w:tab w:val="left" w:pos="142"/>
        </w:tabs>
        <w:spacing w:line="276" w:lineRule="auto"/>
        <w:ind w:hanging="218"/>
        <w:rPr>
          <w:rFonts w:ascii="Arial" w:hAnsi="Arial" w:cs="Arial"/>
          <w:sz w:val="22"/>
          <w:szCs w:val="22"/>
        </w:rPr>
      </w:pPr>
      <w:r w:rsidRPr="00A06196">
        <w:rPr>
          <w:rFonts w:ascii="Arial" w:hAnsi="Arial" w:cs="Arial"/>
          <w:sz w:val="22"/>
          <w:szCs w:val="22"/>
        </w:rPr>
        <w:t>CLÁUSULA QUARTA – DOTAÇÃO ORÇAMENTÁRIA</w:t>
      </w:r>
    </w:p>
    <w:p w14:paraId="41D86B87" w14:textId="2CACAE28" w:rsidR="00527595" w:rsidRPr="00A06196" w:rsidRDefault="00527595" w:rsidP="007B56F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As </w:t>
      </w:r>
      <w:r w:rsidRPr="00A06196">
        <w:rPr>
          <w:rFonts w:ascii="Arial" w:hAnsi="Arial" w:cs="Arial"/>
        </w:rPr>
        <w:t>despesas</w:t>
      </w:r>
      <w:r w:rsidRPr="00A06196">
        <w:rPr>
          <w:rFonts w:ascii="Arial" w:eastAsia="Tahoma" w:hAnsi="Arial" w:cs="Arial"/>
          <w:w w:val="115"/>
          <w:lang w:eastAsia="pt-PT" w:bidi="pt-PT"/>
        </w:rPr>
        <w:t xml:space="preserve"> decorrentes desta contratação estão programadas em dotação orçamentária própria, prevista no orçamento da Prefeitura Municpal de Nova Friburgo, para o exercício de 2023, na classificação abaixo:</w:t>
      </w:r>
    </w:p>
    <w:p w14:paraId="77A1FB56" w14:textId="77777777" w:rsidR="004D0B56" w:rsidRPr="00A06196" w:rsidRDefault="004D0B56" w:rsidP="004D0B56">
      <w:pPr>
        <w:widowControl/>
        <w:autoSpaceDE/>
        <w:autoSpaceDN/>
        <w:spacing w:before="120" w:after="120" w:line="276" w:lineRule="auto"/>
        <w:ind w:left="142"/>
        <w:jc w:val="both"/>
        <w:rPr>
          <w:rFonts w:ascii="Arial" w:eastAsia="Tahoma" w:hAnsi="Arial" w:cs="Arial"/>
          <w:w w:val="115"/>
          <w:lang w:eastAsia="pt-PT" w:bidi="pt-PT"/>
        </w:rPr>
      </w:pPr>
    </w:p>
    <w:tbl>
      <w:tblPr>
        <w:tblStyle w:val="Tabelacomgrade"/>
        <w:tblW w:w="5000" w:type="pct"/>
        <w:tblCellMar>
          <w:left w:w="113" w:type="dxa"/>
        </w:tblCellMar>
        <w:tblLook w:val="04A0" w:firstRow="1" w:lastRow="0" w:firstColumn="1" w:lastColumn="0" w:noHBand="0" w:noVBand="1"/>
      </w:tblPr>
      <w:tblGrid>
        <w:gridCol w:w="1096"/>
        <w:gridCol w:w="4054"/>
        <w:gridCol w:w="3924"/>
      </w:tblGrid>
      <w:tr w:rsidR="004D0B56" w:rsidRPr="00A06196" w14:paraId="227736B5" w14:textId="77777777" w:rsidTr="007B56F9">
        <w:tc>
          <w:tcPr>
            <w:tcW w:w="604" w:type="pct"/>
            <w:tcBorders>
              <w:left w:val="nil"/>
              <w:right w:val="nil"/>
            </w:tcBorders>
            <w:shd w:val="clear" w:color="auto" w:fill="auto"/>
            <w:vAlign w:val="center"/>
          </w:tcPr>
          <w:p w14:paraId="61F0E7C9" w14:textId="7A2CE857" w:rsidR="004D0B56" w:rsidRPr="00A06196" w:rsidRDefault="004D0B56" w:rsidP="006D4AA2">
            <w:pPr>
              <w:pStyle w:val="PargrafodaLista"/>
              <w:ind w:left="0"/>
              <w:jc w:val="both"/>
              <w:rPr>
                <w:rFonts w:ascii="Arial" w:hAnsi="Arial" w:cs="Arial"/>
                <w:color w:val="000000" w:themeColor="text1"/>
              </w:rPr>
            </w:pPr>
            <w:r w:rsidRPr="00A06196">
              <w:rPr>
                <w:rFonts w:ascii="Arial" w:hAnsi="Arial" w:cs="Arial"/>
                <w:color w:val="000000" w:themeColor="text1"/>
              </w:rPr>
              <w:t>4.1.1</w:t>
            </w:r>
          </w:p>
        </w:tc>
        <w:tc>
          <w:tcPr>
            <w:tcW w:w="2234" w:type="pct"/>
            <w:tcBorders>
              <w:left w:val="nil"/>
              <w:right w:val="nil"/>
            </w:tcBorders>
            <w:shd w:val="clear" w:color="auto" w:fill="auto"/>
            <w:vAlign w:val="center"/>
          </w:tcPr>
          <w:p w14:paraId="71F8E7E7" w14:textId="77777777" w:rsidR="004D0B56" w:rsidRPr="00A06196" w:rsidRDefault="004D0B56" w:rsidP="006D4AA2">
            <w:pPr>
              <w:pStyle w:val="PargrafodaLista"/>
              <w:ind w:left="0"/>
              <w:jc w:val="both"/>
              <w:rPr>
                <w:rFonts w:ascii="Arial" w:hAnsi="Arial" w:cs="Arial"/>
                <w:b/>
                <w:bCs/>
                <w:color w:val="000000" w:themeColor="text1"/>
              </w:rPr>
            </w:pPr>
            <w:r w:rsidRPr="00A06196">
              <w:rPr>
                <w:rFonts w:ascii="Arial" w:hAnsi="Arial" w:cs="Arial"/>
                <w:b/>
                <w:bCs/>
                <w:color w:val="000000" w:themeColor="text1"/>
              </w:rPr>
              <w:t>Elemento de Despesa:</w:t>
            </w:r>
          </w:p>
        </w:tc>
        <w:tc>
          <w:tcPr>
            <w:tcW w:w="2162" w:type="pct"/>
            <w:tcBorders>
              <w:left w:val="nil"/>
              <w:right w:val="nil"/>
            </w:tcBorders>
            <w:shd w:val="clear" w:color="auto" w:fill="auto"/>
            <w:vAlign w:val="center"/>
          </w:tcPr>
          <w:p w14:paraId="74E5799B" w14:textId="77777777" w:rsidR="004D0B56" w:rsidRPr="00A06196" w:rsidRDefault="004D0B56" w:rsidP="006D4AA2">
            <w:pPr>
              <w:pStyle w:val="PargrafodaLista"/>
              <w:ind w:left="0"/>
              <w:jc w:val="both"/>
              <w:rPr>
                <w:rFonts w:ascii="Arial" w:hAnsi="Arial" w:cs="Arial"/>
              </w:rPr>
            </w:pPr>
            <w:r w:rsidRPr="00A06196">
              <w:rPr>
                <w:rFonts w:ascii="Arial" w:hAnsi="Arial" w:cs="Arial"/>
                <w:color w:val="000000" w:themeColor="text1"/>
              </w:rPr>
              <w:t>33.90.39.21</w:t>
            </w:r>
          </w:p>
        </w:tc>
      </w:tr>
      <w:tr w:rsidR="004D0B56" w:rsidRPr="00A06196" w14:paraId="313CE146" w14:textId="77777777" w:rsidTr="007B56F9">
        <w:tc>
          <w:tcPr>
            <w:tcW w:w="604" w:type="pct"/>
            <w:tcBorders>
              <w:left w:val="nil"/>
              <w:right w:val="nil"/>
            </w:tcBorders>
            <w:shd w:val="clear" w:color="auto" w:fill="auto"/>
            <w:vAlign w:val="center"/>
          </w:tcPr>
          <w:p w14:paraId="527A79EC" w14:textId="7E6CF956" w:rsidR="004D0B56" w:rsidRPr="00A06196" w:rsidRDefault="004D0B56" w:rsidP="006D4AA2">
            <w:pPr>
              <w:pStyle w:val="PargrafodaLista"/>
              <w:ind w:left="0"/>
              <w:jc w:val="both"/>
              <w:rPr>
                <w:rFonts w:ascii="Arial" w:hAnsi="Arial" w:cs="Arial"/>
                <w:color w:val="000000" w:themeColor="text1"/>
              </w:rPr>
            </w:pPr>
            <w:r w:rsidRPr="00A06196">
              <w:rPr>
                <w:rFonts w:ascii="Arial" w:hAnsi="Arial" w:cs="Arial"/>
                <w:color w:val="000000" w:themeColor="text1"/>
              </w:rPr>
              <w:t>4.1.2</w:t>
            </w:r>
          </w:p>
        </w:tc>
        <w:tc>
          <w:tcPr>
            <w:tcW w:w="2234" w:type="pct"/>
            <w:tcBorders>
              <w:left w:val="nil"/>
              <w:right w:val="nil"/>
            </w:tcBorders>
            <w:shd w:val="clear" w:color="auto" w:fill="auto"/>
            <w:vAlign w:val="center"/>
          </w:tcPr>
          <w:p w14:paraId="3FA4271B" w14:textId="77777777" w:rsidR="004D0B56" w:rsidRPr="00A06196" w:rsidRDefault="004D0B56" w:rsidP="006D4AA2">
            <w:pPr>
              <w:pStyle w:val="PargrafodaLista"/>
              <w:ind w:left="0"/>
              <w:jc w:val="both"/>
              <w:rPr>
                <w:rFonts w:ascii="Arial" w:hAnsi="Arial" w:cs="Arial"/>
                <w:b/>
                <w:bCs/>
                <w:color w:val="000000" w:themeColor="text1"/>
              </w:rPr>
            </w:pPr>
            <w:r w:rsidRPr="00A06196">
              <w:rPr>
                <w:rFonts w:ascii="Arial" w:hAnsi="Arial" w:cs="Arial"/>
                <w:b/>
                <w:bCs/>
                <w:color w:val="000000" w:themeColor="text1"/>
              </w:rPr>
              <w:t>Fonte de Recurso:</w:t>
            </w:r>
          </w:p>
        </w:tc>
        <w:tc>
          <w:tcPr>
            <w:tcW w:w="2162" w:type="pct"/>
            <w:tcBorders>
              <w:left w:val="nil"/>
              <w:right w:val="nil"/>
            </w:tcBorders>
            <w:shd w:val="clear" w:color="auto" w:fill="auto"/>
            <w:vAlign w:val="center"/>
          </w:tcPr>
          <w:p w14:paraId="177CFE85" w14:textId="77777777" w:rsidR="004D0B56" w:rsidRPr="00A06196" w:rsidRDefault="004D0B56" w:rsidP="006D4AA2">
            <w:pPr>
              <w:pStyle w:val="PargrafodaLista"/>
              <w:ind w:left="0"/>
              <w:jc w:val="both"/>
              <w:rPr>
                <w:rFonts w:ascii="Arial" w:hAnsi="Arial" w:cs="Arial"/>
              </w:rPr>
            </w:pPr>
            <w:r w:rsidRPr="00A06196">
              <w:rPr>
                <w:rFonts w:ascii="Arial" w:hAnsi="Arial" w:cs="Arial"/>
                <w:color w:val="000000" w:themeColor="text1"/>
              </w:rPr>
              <w:t>170400000017</w:t>
            </w:r>
          </w:p>
        </w:tc>
      </w:tr>
      <w:tr w:rsidR="004D0B56" w:rsidRPr="00A06196" w14:paraId="7A870753" w14:textId="77777777" w:rsidTr="007B56F9">
        <w:tc>
          <w:tcPr>
            <w:tcW w:w="604" w:type="pct"/>
            <w:tcBorders>
              <w:left w:val="nil"/>
              <w:right w:val="nil"/>
            </w:tcBorders>
            <w:shd w:val="clear" w:color="auto" w:fill="auto"/>
            <w:vAlign w:val="center"/>
          </w:tcPr>
          <w:p w14:paraId="079B13AC" w14:textId="4BAFA729" w:rsidR="004D0B56" w:rsidRPr="00A06196" w:rsidRDefault="004D0B56" w:rsidP="006D4AA2">
            <w:pPr>
              <w:pStyle w:val="PargrafodaLista"/>
              <w:ind w:left="0"/>
              <w:jc w:val="both"/>
              <w:rPr>
                <w:rFonts w:ascii="Arial" w:hAnsi="Arial" w:cs="Arial"/>
                <w:color w:val="000000" w:themeColor="text1"/>
              </w:rPr>
            </w:pPr>
            <w:r w:rsidRPr="00A06196">
              <w:rPr>
                <w:rFonts w:ascii="Arial" w:hAnsi="Arial" w:cs="Arial"/>
                <w:color w:val="000000" w:themeColor="text1"/>
              </w:rPr>
              <w:t>4.1.2</w:t>
            </w:r>
          </w:p>
        </w:tc>
        <w:tc>
          <w:tcPr>
            <w:tcW w:w="2234" w:type="pct"/>
            <w:tcBorders>
              <w:left w:val="nil"/>
              <w:right w:val="nil"/>
            </w:tcBorders>
            <w:shd w:val="clear" w:color="auto" w:fill="auto"/>
            <w:vAlign w:val="center"/>
          </w:tcPr>
          <w:p w14:paraId="634E6DC5" w14:textId="77777777" w:rsidR="004D0B56" w:rsidRPr="00A06196" w:rsidRDefault="004D0B56" w:rsidP="006D4AA2">
            <w:pPr>
              <w:pStyle w:val="PargrafodaLista"/>
              <w:ind w:left="0"/>
              <w:jc w:val="both"/>
              <w:rPr>
                <w:rFonts w:ascii="Arial" w:hAnsi="Arial" w:cs="Arial"/>
                <w:b/>
                <w:bCs/>
                <w:color w:val="000000" w:themeColor="text1"/>
              </w:rPr>
            </w:pPr>
            <w:r w:rsidRPr="00A06196">
              <w:rPr>
                <w:rFonts w:ascii="Arial" w:hAnsi="Arial" w:cs="Arial"/>
                <w:b/>
                <w:bCs/>
                <w:color w:val="000000" w:themeColor="text1"/>
              </w:rPr>
              <w:t>Programa de Trabalho:</w:t>
            </w:r>
          </w:p>
        </w:tc>
        <w:tc>
          <w:tcPr>
            <w:tcW w:w="2162" w:type="pct"/>
            <w:tcBorders>
              <w:left w:val="nil"/>
              <w:right w:val="nil"/>
            </w:tcBorders>
            <w:shd w:val="clear" w:color="auto" w:fill="auto"/>
            <w:vAlign w:val="center"/>
          </w:tcPr>
          <w:p w14:paraId="52D618EC" w14:textId="77777777" w:rsidR="004D0B56" w:rsidRPr="00A06196" w:rsidRDefault="004D0B56" w:rsidP="006D4AA2">
            <w:pPr>
              <w:pStyle w:val="PargrafodaLista"/>
              <w:ind w:left="0"/>
              <w:jc w:val="both"/>
              <w:rPr>
                <w:rFonts w:ascii="Arial" w:hAnsi="Arial" w:cs="Arial"/>
              </w:rPr>
            </w:pPr>
            <w:r w:rsidRPr="00A06196">
              <w:rPr>
                <w:rFonts w:ascii="Arial" w:hAnsi="Arial" w:cs="Arial"/>
                <w:color w:val="000000" w:themeColor="text1"/>
              </w:rPr>
              <w:t>17001.2369500362.327</w:t>
            </w:r>
          </w:p>
        </w:tc>
      </w:tr>
    </w:tbl>
    <w:p w14:paraId="628EF3A7" w14:textId="77777777" w:rsidR="004D0B56" w:rsidRPr="00A06196" w:rsidRDefault="004D0B56" w:rsidP="004D0B56">
      <w:pPr>
        <w:widowControl/>
        <w:autoSpaceDE/>
        <w:autoSpaceDN/>
        <w:spacing w:before="120" w:after="120" w:line="276" w:lineRule="auto"/>
        <w:ind w:left="142"/>
        <w:jc w:val="both"/>
        <w:rPr>
          <w:rFonts w:ascii="Arial" w:eastAsia="Tahoma" w:hAnsi="Arial" w:cs="Arial"/>
          <w:w w:val="115"/>
          <w:lang w:eastAsia="pt-PT" w:bidi="pt-PT"/>
        </w:rPr>
      </w:pPr>
    </w:p>
    <w:p w14:paraId="35FFCDFC" w14:textId="6E88C5C7" w:rsidR="00343160" w:rsidRPr="00A06196" w:rsidRDefault="00075772" w:rsidP="004B07E1">
      <w:pPr>
        <w:pStyle w:val="Nivel01"/>
        <w:numPr>
          <w:ilvl w:val="0"/>
          <w:numId w:val="1"/>
        </w:numPr>
        <w:tabs>
          <w:tab w:val="clear" w:pos="567"/>
          <w:tab w:val="left" w:pos="142"/>
        </w:tabs>
        <w:spacing w:line="276" w:lineRule="auto"/>
        <w:ind w:hanging="218"/>
        <w:rPr>
          <w:rFonts w:ascii="Arial" w:hAnsi="Arial" w:cs="Arial"/>
          <w:sz w:val="22"/>
          <w:szCs w:val="22"/>
        </w:rPr>
      </w:pPr>
      <w:r w:rsidRPr="00A06196">
        <w:rPr>
          <w:rFonts w:ascii="Arial" w:hAnsi="Arial" w:cs="Arial"/>
          <w:sz w:val="22"/>
          <w:szCs w:val="22"/>
        </w:rPr>
        <w:lastRenderedPageBreak/>
        <w:t>CLÁUSULA QUINTA – PAGAMENTO</w:t>
      </w:r>
      <w:r w:rsidR="003640B1" w:rsidRPr="00A06196">
        <w:rPr>
          <w:rFonts w:ascii="Arial" w:hAnsi="Arial" w:cs="Arial"/>
          <w:sz w:val="22"/>
          <w:szCs w:val="22"/>
        </w:rPr>
        <w:t xml:space="preserve"> E LIQUIDAÇÃO</w:t>
      </w:r>
    </w:p>
    <w:p w14:paraId="318E059A" w14:textId="479F304F" w:rsidR="00343160" w:rsidRPr="00A06196" w:rsidRDefault="004043EC" w:rsidP="007B56F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O </w:t>
      </w:r>
      <w:r w:rsidRPr="00A06196">
        <w:rPr>
          <w:rFonts w:ascii="Arial" w:hAnsi="Arial" w:cs="Arial"/>
        </w:rPr>
        <w:t>pagamento</w:t>
      </w:r>
      <w:r w:rsidRPr="00A06196">
        <w:rPr>
          <w:rFonts w:ascii="Arial" w:eastAsia="Tahoma" w:hAnsi="Arial" w:cs="Arial"/>
          <w:w w:val="115"/>
          <w:lang w:eastAsia="pt-PT" w:bidi="pt-PT"/>
        </w:rPr>
        <w:t xml:space="preserve"> será efetuado conforme estabelece o Decreto 258 de 27 de setembro de 2018, desde que as certidões listadas abaixo estejam dentro da validade:</w:t>
      </w:r>
    </w:p>
    <w:p w14:paraId="31131564" w14:textId="77777777" w:rsidR="004043EC" w:rsidRPr="00A06196" w:rsidRDefault="004043EC" w:rsidP="007B56F9">
      <w:pPr>
        <w:widowControl/>
        <w:numPr>
          <w:ilvl w:val="2"/>
          <w:numId w:val="1"/>
        </w:numPr>
        <w:autoSpaceDE/>
        <w:autoSpaceDN/>
        <w:spacing w:before="120" w:after="120" w:line="276" w:lineRule="auto"/>
        <w:ind w:left="709" w:firstLine="0"/>
        <w:jc w:val="both"/>
        <w:rPr>
          <w:rFonts w:ascii="Arial" w:eastAsia="Tahoma" w:hAnsi="Arial" w:cs="Arial"/>
          <w:w w:val="115"/>
          <w:lang w:eastAsia="pt-PT" w:bidi="pt-PT"/>
        </w:rPr>
      </w:pPr>
      <w:r w:rsidRPr="00A06196">
        <w:rPr>
          <w:rFonts w:ascii="Arial" w:hAnsi="Arial" w:cs="Arial"/>
          <w:bCs/>
        </w:rPr>
        <w:t>Negativa</w:t>
      </w:r>
      <w:r w:rsidRPr="00A06196">
        <w:rPr>
          <w:rFonts w:ascii="Arial" w:eastAsia="Tahoma" w:hAnsi="Arial" w:cs="Arial"/>
          <w:w w:val="115"/>
          <w:lang w:eastAsia="pt-PT" w:bidi="pt-PT"/>
        </w:rPr>
        <w:t xml:space="preserve"> de Débitos Trabalhistas;</w:t>
      </w:r>
    </w:p>
    <w:p w14:paraId="44287033" w14:textId="77777777" w:rsidR="004043EC" w:rsidRPr="00A06196" w:rsidRDefault="004043EC" w:rsidP="007B56F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Fazenda Federal – abrange as contribuições sociais;</w:t>
      </w:r>
    </w:p>
    <w:p w14:paraId="5E652A52" w14:textId="77777777" w:rsidR="004043EC" w:rsidRPr="00A06196" w:rsidRDefault="004043EC" w:rsidP="007B56F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FGTS;</w:t>
      </w:r>
    </w:p>
    <w:p w14:paraId="6A1564CD" w14:textId="77777777" w:rsidR="004043EC" w:rsidRPr="00A06196" w:rsidRDefault="004043EC" w:rsidP="007B56F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PGE – referente a Dívida Ativa Estadual;</w:t>
      </w:r>
    </w:p>
    <w:p w14:paraId="51C90495" w14:textId="77777777" w:rsidR="004043EC" w:rsidRPr="00A06196" w:rsidRDefault="004043EC" w:rsidP="007B56F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Municipal – referente ao ISS e Dívida Ativa;</w:t>
      </w:r>
    </w:p>
    <w:p w14:paraId="410D2542" w14:textId="4E976CDA" w:rsidR="004043EC" w:rsidRPr="00A06196" w:rsidRDefault="004043EC" w:rsidP="007B56F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Estadual CND – referente ao ICMS.</w:t>
      </w:r>
    </w:p>
    <w:p w14:paraId="224941C1" w14:textId="2237BF3D" w:rsidR="00343160" w:rsidRPr="00A06196" w:rsidRDefault="00027837"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rPr>
        <w:t xml:space="preserve"> </w:t>
      </w:r>
      <w:r w:rsidR="00075772" w:rsidRPr="00A06196">
        <w:rPr>
          <w:rFonts w:ascii="Arial" w:hAnsi="Arial" w:cs="Arial"/>
        </w:rPr>
        <w:t>A Nota Fiscal deverá conter a identificação do Banco, número da Agência e da Conta Corrente, para que possibilite o CONTRATANTE efetuar o pagamento do valor devido;</w:t>
      </w:r>
    </w:p>
    <w:p w14:paraId="6F6C4DF8" w14:textId="278B2D89" w:rsidR="00343160" w:rsidRPr="00A06196" w:rsidRDefault="00027837"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rPr>
        <w:t xml:space="preserve"> </w:t>
      </w:r>
      <w:r w:rsidR="00075772" w:rsidRPr="00A06196">
        <w:rPr>
          <w:rFonts w:ascii="Arial" w:hAnsi="Arial" w:cs="Arial"/>
        </w:rPr>
        <w:t>Na ocorrência de rejeição da(s) Nota(s) Fiscal (is), motivada por erro ou incorreções o prazo para pagamento estipulado acima passará a ser contado a partir da data de sua reapresentação.</w:t>
      </w:r>
    </w:p>
    <w:p w14:paraId="47B440AA" w14:textId="77777777" w:rsidR="00527595" w:rsidRPr="00A06196" w:rsidRDefault="00527595"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rPr>
        <w:t>O pagamento será efetuado pelo Município de Nova Friburgo me diante crédito em conta-corrente da contratada, até o 30º (trigésimo) dia corrido, a contar da atestação da Nota Fiscal apresentada pela contratada, desde que cumpridas as formalidades legais e contratuais previstas, e de acordo com o Decreto Municipal nº 258/18.</w:t>
      </w:r>
    </w:p>
    <w:p w14:paraId="1A4A8C6B" w14:textId="2E288323" w:rsidR="00F401B0" w:rsidRPr="00A06196" w:rsidRDefault="003640B1"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rPr>
        <w:t>A liquidação será realizada pela Secretaria Municipal de Finanças, Planejamento, Desenvolvimento Econômico e Gestão, a partir do cumprimento das obrigações elencadas neste Termo de Referência, em obediência ao Decreto nº 258 de 27 de setembro de 2018.</w:t>
      </w:r>
    </w:p>
    <w:p w14:paraId="11E4D88A" w14:textId="31215040" w:rsidR="00F401B0" w:rsidRPr="00A06196" w:rsidRDefault="00075772"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SEXTA – REAJUSTE </w:t>
      </w:r>
    </w:p>
    <w:p w14:paraId="07D14F0A" w14:textId="4678BBD5" w:rsidR="00F401B0" w:rsidRPr="00A06196" w:rsidRDefault="00F401B0" w:rsidP="007B56F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 Os </w:t>
      </w:r>
      <w:r w:rsidRPr="00A06196">
        <w:rPr>
          <w:rFonts w:ascii="Arial" w:hAnsi="Arial" w:cs="Arial"/>
        </w:rPr>
        <w:t>preços</w:t>
      </w:r>
      <w:r w:rsidRPr="00A06196">
        <w:rPr>
          <w:rFonts w:ascii="Arial" w:eastAsia="Tahoma" w:hAnsi="Arial" w:cs="Arial"/>
          <w:w w:val="115"/>
          <w:lang w:eastAsia="pt-PT" w:bidi="pt-PT"/>
        </w:rPr>
        <w:t xml:space="preserve"> serão fixos e irreajustáveis, exceto nas hipóteses do art. 65, II, d, da Lei nº 8.666/93, devidamente comprovadas.</w:t>
      </w:r>
    </w:p>
    <w:p w14:paraId="03D1F94B" w14:textId="77777777" w:rsidR="00F401B0" w:rsidRPr="00A06196" w:rsidRDefault="00F401B0" w:rsidP="00C71402">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Enquanto não reajustado o contrato presume-se o seu equilíbrio. </w:t>
      </w:r>
    </w:p>
    <w:p w14:paraId="1443D156" w14:textId="1CEF15E2" w:rsidR="00343160" w:rsidRPr="00A06196" w:rsidRDefault="00075772" w:rsidP="004B07E1">
      <w:pPr>
        <w:pStyle w:val="Nivel01"/>
        <w:numPr>
          <w:ilvl w:val="0"/>
          <w:numId w:val="1"/>
        </w:numPr>
        <w:tabs>
          <w:tab w:val="clear" w:pos="567"/>
          <w:tab w:val="left" w:pos="142"/>
        </w:tabs>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CLÁUSULA SÉTIMA – GARANTIA DE EXECUÇÃO</w:t>
      </w:r>
    </w:p>
    <w:p w14:paraId="0A16D283" w14:textId="68C3AC66" w:rsidR="00E430AF" w:rsidRPr="00A06196" w:rsidRDefault="00E430AF" w:rsidP="00D026D3">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Não </w:t>
      </w:r>
      <w:r w:rsidRPr="00A06196">
        <w:rPr>
          <w:rFonts w:ascii="Arial" w:hAnsi="Arial" w:cs="Arial"/>
        </w:rPr>
        <w:t>haverá</w:t>
      </w:r>
      <w:r w:rsidRPr="00A06196">
        <w:rPr>
          <w:rFonts w:ascii="Arial" w:eastAsia="Tahoma" w:hAnsi="Arial" w:cs="Arial"/>
          <w:w w:val="115"/>
          <w:lang w:eastAsia="pt-PT" w:bidi="pt-PT"/>
        </w:rPr>
        <w:t xml:space="preserve"> exigência de garantia de execução para a presente contratação.</w:t>
      </w:r>
    </w:p>
    <w:p w14:paraId="6FE46296" w14:textId="337DC7A7" w:rsidR="005D5E40" w:rsidRPr="00A06196" w:rsidRDefault="009769F6" w:rsidP="004B07E1">
      <w:pPr>
        <w:pStyle w:val="Nivel01"/>
        <w:numPr>
          <w:ilvl w:val="0"/>
          <w:numId w:val="1"/>
        </w:numPr>
        <w:tabs>
          <w:tab w:val="clear" w:pos="567"/>
          <w:tab w:val="left" w:pos="142"/>
        </w:tabs>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OITAVA - </w:t>
      </w:r>
      <w:r w:rsidR="005D5E40" w:rsidRPr="00A06196">
        <w:rPr>
          <w:rFonts w:ascii="Arial" w:eastAsia="Tahoma" w:hAnsi="Arial" w:cs="Arial"/>
          <w:w w:val="115"/>
          <w:sz w:val="22"/>
          <w:szCs w:val="22"/>
          <w:lang w:val="pt-PT" w:eastAsia="pt-PT" w:bidi="pt-PT"/>
        </w:rPr>
        <w:t>FORMA DE REALIZAÇÃO DO SERVIÇO</w:t>
      </w:r>
    </w:p>
    <w:p w14:paraId="44BD60B1" w14:textId="01C850F5" w:rsidR="004D0B56" w:rsidRPr="00A06196" w:rsidRDefault="004D0B56" w:rsidP="00CE6E13">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b/>
          <w:bCs/>
          <w:color w:val="000000" w:themeColor="text1"/>
        </w:rPr>
        <w:t>LOTE 1</w:t>
      </w:r>
      <w:r w:rsidR="00CE6E13" w:rsidRPr="00A06196">
        <w:rPr>
          <w:rFonts w:ascii="Arial" w:hAnsi="Arial" w:cs="Arial"/>
          <w:b/>
          <w:bCs/>
          <w:color w:val="000000" w:themeColor="text1"/>
        </w:rPr>
        <w:t xml:space="preserve"> - </w:t>
      </w:r>
      <w:r w:rsidRPr="00A06196">
        <w:rPr>
          <w:rFonts w:ascii="Arial" w:hAnsi="Arial" w:cs="Arial"/>
          <w:bCs/>
          <w:color w:val="000000" w:themeColor="text1"/>
        </w:rPr>
        <w:t xml:space="preserve">O </w:t>
      </w:r>
      <w:r w:rsidRPr="00A06196">
        <w:rPr>
          <w:rFonts w:ascii="Arial" w:hAnsi="Arial" w:cs="Arial"/>
          <w:color w:val="000000" w:themeColor="text1"/>
        </w:rPr>
        <w:t>Termo</w:t>
      </w:r>
      <w:r w:rsidRPr="00A06196">
        <w:rPr>
          <w:rFonts w:ascii="Arial" w:hAnsi="Arial" w:cs="Arial"/>
          <w:bCs/>
          <w:color w:val="000000" w:themeColor="text1"/>
        </w:rPr>
        <w:t xml:space="preserve"> de Referência objetiva a contratação de Companhia de Dança para pré-produção, produção e pós-produção do espetáculo “Um Encanto de Natal – Fábrica de Sonhos”</w:t>
      </w:r>
      <w:r w:rsidRPr="00A06196">
        <w:rPr>
          <w:rFonts w:ascii="Arial" w:hAnsi="Arial" w:cs="Arial"/>
          <w:bCs/>
          <w:color w:val="000000"/>
        </w:rPr>
        <w:t xml:space="preserve">, em formato de desfile, a ser realizado na Avenida Alberto Braune, </w:t>
      </w:r>
      <w:r w:rsidRPr="00A06196">
        <w:rPr>
          <w:rFonts w:ascii="Arial" w:hAnsi="Arial" w:cs="Arial"/>
          <w:bCs/>
          <w:color w:val="000000"/>
        </w:rPr>
        <w:lastRenderedPageBreak/>
        <w:t xml:space="preserve">no Centro da cidade, no período de 18 de novembro a 23 de dezembro de 2023, preferencialmente aos sábados, totalizando 6 (seis) apresentações. </w:t>
      </w:r>
    </w:p>
    <w:p w14:paraId="00FE402A" w14:textId="1CC5C86D" w:rsidR="00CE6E13" w:rsidRPr="00A06196" w:rsidRDefault="004D0B56" w:rsidP="00CE6E13">
      <w:pPr>
        <w:widowControl/>
        <w:numPr>
          <w:ilvl w:val="2"/>
          <w:numId w:val="1"/>
        </w:numPr>
        <w:autoSpaceDE/>
        <w:autoSpaceDN/>
        <w:spacing w:before="120" w:after="120" w:line="276" w:lineRule="auto"/>
        <w:ind w:left="709" w:firstLine="0"/>
        <w:jc w:val="both"/>
        <w:rPr>
          <w:rFonts w:ascii="Arial" w:hAnsi="Arial" w:cs="Arial"/>
        </w:rPr>
      </w:pPr>
      <w:r w:rsidRPr="00A06196">
        <w:rPr>
          <w:rFonts w:ascii="Arial" w:hAnsi="Arial" w:cs="Arial"/>
          <w:bCs/>
          <w:color w:val="000000"/>
        </w:rPr>
        <w:t xml:space="preserve">A </w:t>
      </w:r>
      <w:r w:rsidRPr="00A06196">
        <w:rPr>
          <w:rFonts w:ascii="Arial" w:hAnsi="Arial" w:cs="Arial"/>
          <w:bCs/>
          <w:color w:val="000000" w:themeColor="text1"/>
        </w:rPr>
        <w:t>etapa</w:t>
      </w:r>
      <w:r w:rsidRPr="00A06196">
        <w:rPr>
          <w:rFonts w:ascii="Arial" w:hAnsi="Arial" w:cs="Arial"/>
          <w:bCs/>
          <w:color w:val="000000"/>
        </w:rPr>
        <w:t xml:space="preserve"> PRÉ-PRODUÇÃO consiste em:</w:t>
      </w:r>
    </w:p>
    <w:p w14:paraId="6905C593" w14:textId="6E09974C" w:rsidR="004D0B56" w:rsidRPr="00A06196" w:rsidRDefault="004D0B56" w:rsidP="00CE6E13">
      <w:pPr>
        <w:widowControl/>
        <w:numPr>
          <w:ilvl w:val="2"/>
          <w:numId w:val="34"/>
        </w:numPr>
        <w:autoSpaceDE/>
        <w:autoSpaceDN/>
        <w:spacing w:before="120" w:after="120" w:line="276" w:lineRule="auto"/>
        <w:jc w:val="both"/>
        <w:rPr>
          <w:rFonts w:ascii="Arial" w:hAnsi="Arial" w:cs="Arial"/>
        </w:rPr>
      </w:pPr>
      <w:r w:rsidRPr="00A06196">
        <w:rPr>
          <w:rFonts w:ascii="Arial" w:hAnsi="Arial" w:cs="Arial"/>
          <w:bCs/>
        </w:rPr>
        <w:t>Concepção</w:t>
      </w:r>
      <w:r w:rsidRPr="00A06196">
        <w:rPr>
          <w:rFonts w:ascii="Arial" w:hAnsi="Arial" w:cs="Arial"/>
          <w:bCs/>
          <w:color w:val="000000"/>
        </w:rPr>
        <w:t xml:space="preserve"> do desfile: Nessa etapa, a equipe responsável pela produção do desfile define o tema, o conceito e a narrativa do espetáculo "Um Encanto de Natal - Fábrica de Sonhos". São realizadas reuniões criativas para desenvolver as ideias e estabelecer os elementos que farão parte do desfile.</w:t>
      </w:r>
    </w:p>
    <w:p w14:paraId="5814DB34" w14:textId="77777777" w:rsidR="004D0B56" w:rsidRPr="00A06196" w:rsidRDefault="004D0B56" w:rsidP="00CE6E13">
      <w:pPr>
        <w:widowControl/>
        <w:numPr>
          <w:ilvl w:val="2"/>
          <w:numId w:val="34"/>
        </w:numPr>
        <w:autoSpaceDE/>
        <w:autoSpaceDN/>
        <w:spacing w:before="120" w:after="120" w:line="276" w:lineRule="auto"/>
        <w:jc w:val="both"/>
        <w:rPr>
          <w:rFonts w:ascii="Arial" w:hAnsi="Arial" w:cs="Arial"/>
          <w:bCs/>
        </w:rPr>
      </w:pPr>
      <w:r w:rsidRPr="00A06196">
        <w:rPr>
          <w:rFonts w:ascii="Arial" w:hAnsi="Arial" w:cs="Arial"/>
          <w:bCs/>
        </w:rPr>
        <w:t>Roteiro: Com base no tema e na narrativa estabelecidos, é criado um roteiro detalhado do desfile. Esse roteiro descreve a sequência de cada parte do desfile, as entradas e saídas dos personagens e os momentos-chave da apresentação.</w:t>
      </w:r>
    </w:p>
    <w:p w14:paraId="743D880B" w14:textId="77777777" w:rsidR="004D0B56" w:rsidRPr="00A06196" w:rsidRDefault="004D0B56" w:rsidP="00CE6E13">
      <w:pPr>
        <w:widowControl/>
        <w:numPr>
          <w:ilvl w:val="2"/>
          <w:numId w:val="34"/>
        </w:numPr>
        <w:autoSpaceDE/>
        <w:autoSpaceDN/>
        <w:spacing w:before="120" w:after="120" w:line="276" w:lineRule="auto"/>
        <w:jc w:val="both"/>
        <w:rPr>
          <w:rFonts w:ascii="Arial" w:hAnsi="Arial" w:cs="Arial"/>
          <w:bCs/>
        </w:rPr>
      </w:pPr>
      <w:r w:rsidRPr="00A06196">
        <w:rPr>
          <w:rFonts w:ascii="Arial" w:hAnsi="Arial" w:cs="Arial"/>
          <w:bCs/>
        </w:rPr>
        <w:t>Design de figurinos e adereços: A equipe de figurinistas e designers cria os trajes e adereços para cada personagem e ala do desfile. São feitos desenhos, pesquisas de materiais, seleção de tecidos e confecção das peças. Também são definidos os figurinos dos atores, bailarinos e figurantes, levando em conta o estilo e a estética do espetáculo, bem como as maquiagens. Momento de produção de protótipos.</w:t>
      </w:r>
    </w:p>
    <w:p w14:paraId="44C87773" w14:textId="77777777" w:rsidR="004D0B56" w:rsidRPr="00A06196" w:rsidRDefault="004D0B56" w:rsidP="00CE6E13">
      <w:pPr>
        <w:widowControl/>
        <w:numPr>
          <w:ilvl w:val="2"/>
          <w:numId w:val="34"/>
        </w:numPr>
        <w:autoSpaceDE/>
        <w:autoSpaceDN/>
        <w:spacing w:before="120" w:after="120" w:line="276" w:lineRule="auto"/>
        <w:jc w:val="both"/>
        <w:rPr>
          <w:rFonts w:ascii="Arial" w:hAnsi="Arial" w:cs="Arial"/>
          <w:bCs/>
        </w:rPr>
      </w:pPr>
      <w:r w:rsidRPr="00A06196">
        <w:rPr>
          <w:rFonts w:ascii="Arial" w:hAnsi="Arial" w:cs="Arial"/>
          <w:bCs/>
        </w:rPr>
        <w:t xml:space="preserve">Coreografia: Os coreógrafos desenvolvem as rotinas de dança para as alas que incluem bailarinas e dançarinos. As coreografias são ensaiadas e aprimoradas ao longo da pré-produção. </w:t>
      </w:r>
    </w:p>
    <w:p w14:paraId="385EF8D4" w14:textId="77777777" w:rsidR="004D0B56" w:rsidRPr="00A06196" w:rsidRDefault="004D0B56" w:rsidP="00CE6E13">
      <w:pPr>
        <w:widowControl/>
        <w:numPr>
          <w:ilvl w:val="2"/>
          <w:numId w:val="34"/>
        </w:numPr>
        <w:autoSpaceDE/>
        <w:autoSpaceDN/>
        <w:spacing w:before="120" w:after="120" w:line="276" w:lineRule="auto"/>
        <w:jc w:val="both"/>
        <w:rPr>
          <w:rFonts w:ascii="Arial" w:hAnsi="Arial" w:cs="Arial"/>
          <w:bCs/>
        </w:rPr>
      </w:pPr>
      <w:r w:rsidRPr="00A06196">
        <w:rPr>
          <w:rFonts w:ascii="Arial" w:hAnsi="Arial" w:cs="Arial"/>
          <w:bCs/>
        </w:rPr>
        <w:t>Trilha sonora: É feita a seleção das músicas que serão utilizadas no desfile, levando em consideração a temática e a atmosfera desejada. Pode ser uma combinação de músicas originais, trilhas sonoras existentes ou composições exclusivas.</w:t>
      </w:r>
    </w:p>
    <w:p w14:paraId="7EB1218F" w14:textId="77777777" w:rsidR="004D0B56" w:rsidRPr="00A06196" w:rsidRDefault="004D0B56" w:rsidP="00CE6E13">
      <w:pPr>
        <w:widowControl/>
        <w:numPr>
          <w:ilvl w:val="2"/>
          <w:numId w:val="34"/>
        </w:numPr>
        <w:autoSpaceDE/>
        <w:autoSpaceDN/>
        <w:spacing w:before="120" w:after="120" w:line="276" w:lineRule="auto"/>
        <w:jc w:val="both"/>
        <w:rPr>
          <w:rFonts w:ascii="Arial" w:hAnsi="Arial" w:cs="Arial"/>
          <w:bCs/>
        </w:rPr>
      </w:pPr>
      <w:r w:rsidRPr="00A06196">
        <w:rPr>
          <w:rFonts w:ascii="Arial" w:hAnsi="Arial" w:cs="Arial"/>
          <w:bCs/>
        </w:rPr>
        <w:t>Ensaios: Os ensaios são realizados para treinar os atores, bailarinos, figurantes e staffs em suas respectivas funções. Durante os ensaios, são trabalhadas as coreografias, as marcações de palco, os tempos de entrada e saída, e a coordenação geral do desfile.</w:t>
      </w:r>
    </w:p>
    <w:p w14:paraId="6F729342" w14:textId="59491DA8" w:rsidR="004D0B56" w:rsidRPr="00A06196" w:rsidRDefault="004D0B56" w:rsidP="00CE6E13">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A etapa PRODUÇÃO consiste em:</w:t>
      </w:r>
    </w:p>
    <w:p w14:paraId="1B6004FB" w14:textId="77777777" w:rsidR="004D0B56" w:rsidRPr="00A06196" w:rsidRDefault="004D0B56" w:rsidP="00CE6E13">
      <w:pPr>
        <w:widowControl/>
        <w:numPr>
          <w:ilvl w:val="3"/>
          <w:numId w:val="1"/>
        </w:numPr>
        <w:autoSpaceDE/>
        <w:autoSpaceDN/>
        <w:spacing w:before="120" w:after="120" w:line="276" w:lineRule="auto"/>
        <w:ind w:left="1276" w:hanging="567"/>
        <w:jc w:val="both"/>
        <w:rPr>
          <w:rFonts w:ascii="Arial" w:hAnsi="Arial" w:cs="Arial"/>
        </w:rPr>
      </w:pPr>
      <w:r w:rsidRPr="00A06196">
        <w:rPr>
          <w:rFonts w:ascii="Arial" w:hAnsi="Arial" w:cs="Arial"/>
          <w:bCs/>
          <w:color w:val="000000"/>
        </w:rPr>
        <w:t>Ensaios gerais: São realizados ensaios completos do desfile, incluindo todos os elementos, como figurinos, maquiagem, cenários, carros alegóricos e trilha sonora. O objetivo é garantir que tudo esteja sincronizado e funcionando corretamente.</w:t>
      </w:r>
    </w:p>
    <w:p w14:paraId="51FD750E" w14:textId="77777777" w:rsidR="004D0B56" w:rsidRPr="00A06196" w:rsidRDefault="004D0B56" w:rsidP="00CE6E13">
      <w:pPr>
        <w:widowControl/>
        <w:numPr>
          <w:ilvl w:val="3"/>
          <w:numId w:val="1"/>
        </w:numPr>
        <w:autoSpaceDE/>
        <w:autoSpaceDN/>
        <w:spacing w:before="120" w:after="120" w:line="276" w:lineRule="auto"/>
        <w:ind w:left="1276" w:hanging="567"/>
        <w:jc w:val="both"/>
        <w:rPr>
          <w:rFonts w:ascii="Arial" w:hAnsi="Arial" w:cs="Arial"/>
          <w:bCs/>
          <w:color w:val="000000"/>
        </w:rPr>
      </w:pPr>
      <w:r w:rsidRPr="00A06196">
        <w:rPr>
          <w:rFonts w:ascii="Arial" w:hAnsi="Arial" w:cs="Arial"/>
          <w:bCs/>
          <w:color w:val="000000"/>
        </w:rPr>
        <w:t>Ajustes finais: Com base nos ensaios gerais, são feitos os ajustes necessários, tanto técnicos quanto artísticos. Isso inclui revisões nas coreografias, acertos nos figurinos, ajustes de iluminação e som, e qualquer outra modificação que seja necessária para garantir a qualidade do espetáculo.</w:t>
      </w:r>
    </w:p>
    <w:p w14:paraId="75B4D12F" w14:textId="5362765F" w:rsidR="004D0B56" w:rsidRPr="00A06196" w:rsidRDefault="004D0B56" w:rsidP="00CE6E13">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A etapa PÓS-PRODUÇÃO consiste em:</w:t>
      </w:r>
    </w:p>
    <w:p w14:paraId="34C9F01C" w14:textId="77777777" w:rsidR="004D0B56" w:rsidRPr="00A06196" w:rsidRDefault="004D0B56" w:rsidP="004D0B56">
      <w:pPr>
        <w:pStyle w:val="PargrafodaLista"/>
        <w:spacing w:line="276" w:lineRule="auto"/>
        <w:jc w:val="both"/>
        <w:rPr>
          <w:rFonts w:ascii="Arial" w:hAnsi="Arial" w:cs="Arial"/>
          <w:bCs/>
          <w:color w:val="000000"/>
        </w:rPr>
      </w:pPr>
    </w:p>
    <w:p w14:paraId="420D3BB6" w14:textId="77777777" w:rsidR="004D0B56" w:rsidRPr="00A06196" w:rsidRDefault="004D0B56" w:rsidP="00CE6E13">
      <w:pPr>
        <w:pStyle w:val="PargrafodaLista"/>
        <w:numPr>
          <w:ilvl w:val="0"/>
          <w:numId w:val="35"/>
        </w:numPr>
        <w:spacing w:line="276" w:lineRule="auto"/>
        <w:jc w:val="both"/>
        <w:rPr>
          <w:rFonts w:ascii="Arial" w:hAnsi="Arial" w:cs="Arial"/>
        </w:rPr>
      </w:pPr>
      <w:r w:rsidRPr="00A06196">
        <w:rPr>
          <w:rFonts w:ascii="Arial" w:hAnsi="Arial" w:cs="Arial"/>
          <w:bCs/>
          <w:color w:val="000000"/>
        </w:rPr>
        <w:t xml:space="preserve">Avaliação do desfile: Após cada apresentação, a equipe de produção e direção </w:t>
      </w:r>
      <w:r w:rsidRPr="00A06196">
        <w:rPr>
          <w:rFonts w:ascii="Arial" w:hAnsi="Arial" w:cs="Arial"/>
          <w:bCs/>
          <w:color w:val="000000"/>
        </w:rPr>
        <w:lastRenderedPageBreak/>
        <w:t>avalia o desempenho do desfile, identificando pontos fortes e áreas que precisam ser aprimoradas. Essas informações são usadas para ajustes em apresentações futuras.</w:t>
      </w:r>
    </w:p>
    <w:p w14:paraId="13AA3AAB" w14:textId="77777777" w:rsidR="004D0B56" w:rsidRPr="00A06196" w:rsidRDefault="004D0B56" w:rsidP="00CE6E13">
      <w:pPr>
        <w:pStyle w:val="PargrafodaLista"/>
        <w:numPr>
          <w:ilvl w:val="0"/>
          <w:numId w:val="35"/>
        </w:numPr>
        <w:spacing w:line="276" w:lineRule="auto"/>
        <w:jc w:val="both"/>
        <w:rPr>
          <w:rFonts w:ascii="Arial" w:hAnsi="Arial" w:cs="Arial"/>
          <w:bCs/>
          <w:color w:val="000000"/>
        </w:rPr>
      </w:pPr>
      <w:r w:rsidRPr="00A06196">
        <w:rPr>
          <w:rFonts w:ascii="Arial" w:hAnsi="Arial" w:cs="Arial"/>
          <w:bCs/>
          <w:color w:val="000000"/>
        </w:rPr>
        <w:t>Manutenção dos figurinos e adereços: Durante o período de apresentações, a equipe de figurinistas e aderecistas realiza a manutenção dos figurinos e adereços, fazendo reparos, lavagens e substituições quando necessário.</w:t>
      </w:r>
    </w:p>
    <w:p w14:paraId="0FA424AD" w14:textId="77777777" w:rsidR="004D0B56" w:rsidRPr="00A06196" w:rsidRDefault="004D0B56" w:rsidP="00CE6E13">
      <w:pPr>
        <w:pStyle w:val="PargrafodaLista"/>
        <w:numPr>
          <w:ilvl w:val="0"/>
          <w:numId w:val="35"/>
        </w:numPr>
        <w:spacing w:line="276" w:lineRule="auto"/>
        <w:jc w:val="both"/>
        <w:rPr>
          <w:rFonts w:ascii="Arial" w:hAnsi="Arial" w:cs="Arial"/>
          <w:bCs/>
          <w:color w:val="000000"/>
        </w:rPr>
      </w:pPr>
      <w:r w:rsidRPr="00A06196">
        <w:rPr>
          <w:rFonts w:ascii="Arial" w:hAnsi="Arial" w:cs="Arial"/>
          <w:bCs/>
          <w:color w:val="000000"/>
        </w:rPr>
        <w:t>Gerenciamento de pessoal: A equipe de produção coordena os horários e atividades de todos os envolvidos no desfile, garantindo a organização e o bom funcionamento das apresentações.</w:t>
      </w:r>
    </w:p>
    <w:p w14:paraId="051C53ED" w14:textId="77777777" w:rsidR="004D0B56" w:rsidRPr="00A06196" w:rsidRDefault="004D0B56" w:rsidP="00CE6E13">
      <w:pPr>
        <w:pStyle w:val="PargrafodaLista"/>
        <w:numPr>
          <w:ilvl w:val="0"/>
          <w:numId w:val="35"/>
        </w:numPr>
        <w:spacing w:line="276" w:lineRule="auto"/>
        <w:jc w:val="both"/>
        <w:rPr>
          <w:rFonts w:ascii="Arial" w:hAnsi="Arial" w:cs="Arial"/>
          <w:bCs/>
          <w:color w:val="000000"/>
        </w:rPr>
      </w:pPr>
      <w:r w:rsidRPr="00A06196">
        <w:rPr>
          <w:rFonts w:ascii="Arial" w:hAnsi="Arial" w:cs="Arial"/>
          <w:bCs/>
          <w:color w:val="000000"/>
        </w:rPr>
        <w:t>Avaliação geral do desfile: Após o encerramento das apresentações, a equipe de produção realiza uma avaliação geral do desfile, analisando seu impacto, sucesso e aprendizados para futuros projetos.</w:t>
      </w:r>
    </w:p>
    <w:p w14:paraId="7B97731E" w14:textId="041D7D82"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Vale ressaltar que as etapas de pré-produção, produção e pós-produção podem se sobrepor em alguns momentos, pois várias tarefas são realizadas simultaneamente para garantir o sucesso do desfile "Um Encanto de Natal - Fábrica de Sonhos".</w:t>
      </w:r>
    </w:p>
    <w:p w14:paraId="2E025D32" w14:textId="7A64A27D"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A Companhia de Dança vencedora do certame deverá contratar, coordenar e remunerar os bailarinos e todo o staff necessário à execução e entrega de todos os serviços referentes às etapas de pré-produção, produção e pós-produção do espetáculo “Um Encanto de Natal – Fábrica de Sonhos”, sendo responsável também por todas as demandas e custos relacionados às possíveis necessidades de transporte, hospedagem e alimentação de equipe, e locação de espaços para ensaios.</w:t>
      </w:r>
    </w:p>
    <w:p w14:paraId="3392A840" w14:textId="01BA9372"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Será de total responsabilidade da Companhia de Dança contratada todas as demandas e custos que envolvem a confecção e a manutenção dos figurinos, adereços e demais itens a serem utilizados no espetáculo “Um Encanto de Natal – Fábrica de Sonhos”, desde a compra do material, à contratação, coordenação e remuneração de equipe técnica para confecção e manutenção das peças.</w:t>
      </w:r>
    </w:p>
    <w:p w14:paraId="60739853" w14:textId="6DB71D9B"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O prazo de vigência da contratação será o período compreendido entre a data da assinatura do Contrato e o dia 31 de dezembro de 2023.</w:t>
      </w:r>
    </w:p>
    <w:p w14:paraId="2E1BBFFB" w14:textId="24F7AF0F"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O prazo de execução dos serviços, referentes a ambos os itens, será de acordo com a tabela abaixo:</w:t>
      </w:r>
    </w:p>
    <w:p w14:paraId="29F8B3F1" w14:textId="77777777" w:rsidR="004D0B56" w:rsidRPr="00C34366" w:rsidRDefault="004D0B56" w:rsidP="004D0B56">
      <w:pPr>
        <w:tabs>
          <w:tab w:val="left" w:pos="567"/>
        </w:tabs>
        <w:spacing w:line="276" w:lineRule="auto"/>
        <w:ind w:left="227"/>
        <w:jc w:val="center"/>
        <w:rPr>
          <w:rFonts w:ascii="Arial" w:hAnsi="Arial" w:cs="Arial"/>
        </w:rPr>
      </w:pPr>
      <w:r w:rsidRPr="00C34366">
        <w:rPr>
          <w:rFonts w:ascii="Arial" w:hAnsi="Arial" w:cs="Arial"/>
          <w:b/>
          <w:bCs/>
          <w:color w:val="000000"/>
        </w:rPr>
        <w:t>CRONOGRAMA DE EXECUÇÃO</w:t>
      </w:r>
    </w:p>
    <w:p w14:paraId="451BE61D" w14:textId="77777777" w:rsidR="004D0B56" w:rsidRPr="00C34366" w:rsidRDefault="004D0B56" w:rsidP="004D0B56">
      <w:pPr>
        <w:tabs>
          <w:tab w:val="left" w:pos="567"/>
        </w:tabs>
        <w:spacing w:line="276" w:lineRule="auto"/>
        <w:ind w:left="227"/>
        <w:jc w:val="center"/>
        <w:rPr>
          <w:rFonts w:ascii="Arial" w:hAnsi="Arial" w:cs="Arial"/>
          <w:color w:val="000000"/>
        </w:rPr>
      </w:pPr>
    </w:p>
    <w:tbl>
      <w:tblPr>
        <w:tblW w:w="5000" w:type="pct"/>
        <w:jc w:val="center"/>
        <w:tblBorders>
          <w:top w:val="single" w:sz="2" w:space="0" w:color="000001"/>
          <w:left w:val="single" w:sz="2" w:space="0" w:color="000001"/>
          <w:bottom w:val="single" w:sz="2" w:space="0" w:color="000001"/>
          <w:insideH w:val="single" w:sz="2" w:space="0" w:color="000001"/>
        </w:tblBorders>
        <w:tblCellMar>
          <w:top w:w="55" w:type="dxa"/>
          <w:left w:w="54" w:type="dxa"/>
          <w:bottom w:w="55" w:type="dxa"/>
          <w:right w:w="55" w:type="dxa"/>
        </w:tblCellMar>
        <w:tblLook w:val="04A0" w:firstRow="1" w:lastRow="0" w:firstColumn="1" w:lastColumn="0" w:noHBand="0" w:noVBand="1"/>
      </w:tblPr>
      <w:tblGrid>
        <w:gridCol w:w="611"/>
        <w:gridCol w:w="709"/>
        <w:gridCol w:w="1577"/>
        <w:gridCol w:w="1281"/>
        <w:gridCol w:w="1236"/>
        <w:gridCol w:w="3654"/>
      </w:tblGrid>
      <w:tr w:rsidR="004D0B56" w:rsidRPr="00C34366" w14:paraId="3DF0EDF8" w14:textId="77777777" w:rsidTr="00CE6E13">
        <w:trPr>
          <w:jc w:val="center"/>
        </w:trPr>
        <w:tc>
          <w:tcPr>
            <w:tcW w:w="330" w:type="pct"/>
            <w:tcBorders>
              <w:top w:val="single" w:sz="2" w:space="0" w:color="000001"/>
              <w:left w:val="single" w:sz="2" w:space="0" w:color="000001"/>
              <w:bottom w:val="single" w:sz="2" w:space="0" w:color="000001"/>
            </w:tcBorders>
            <w:shd w:val="clear" w:color="auto" w:fill="auto"/>
            <w:tcMar>
              <w:left w:w="54" w:type="dxa"/>
            </w:tcMar>
          </w:tcPr>
          <w:p w14:paraId="5A57BDE6"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Meta</w:t>
            </w:r>
          </w:p>
        </w:tc>
        <w:tc>
          <w:tcPr>
            <w:tcW w:w="366" w:type="pct"/>
            <w:tcBorders>
              <w:top w:val="single" w:sz="2" w:space="0" w:color="000001"/>
              <w:left w:val="single" w:sz="2" w:space="0" w:color="000001"/>
              <w:bottom w:val="single" w:sz="2" w:space="0" w:color="000001"/>
            </w:tcBorders>
            <w:shd w:val="clear" w:color="auto" w:fill="auto"/>
            <w:tcMar>
              <w:left w:w="54" w:type="dxa"/>
            </w:tcMar>
          </w:tcPr>
          <w:p w14:paraId="731D18D0"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Etapa</w:t>
            </w:r>
          </w:p>
        </w:tc>
        <w:tc>
          <w:tcPr>
            <w:tcW w:w="864" w:type="pct"/>
            <w:tcBorders>
              <w:top w:val="single" w:sz="2" w:space="0" w:color="000001"/>
              <w:left w:val="single" w:sz="2" w:space="0" w:color="000001"/>
              <w:bottom w:val="single" w:sz="2" w:space="0" w:color="000001"/>
            </w:tcBorders>
            <w:shd w:val="clear" w:color="auto" w:fill="auto"/>
            <w:tcMar>
              <w:left w:w="54" w:type="dxa"/>
            </w:tcMar>
          </w:tcPr>
          <w:p w14:paraId="3E4DD1DB"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Especificação</w:t>
            </w:r>
          </w:p>
        </w:tc>
        <w:tc>
          <w:tcPr>
            <w:tcW w:w="1413" w:type="pct"/>
            <w:gridSpan w:val="2"/>
            <w:tcBorders>
              <w:top w:val="single" w:sz="2" w:space="0" w:color="000001"/>
              <w:left w:val="single" w:sz="2" w:space="0" w:color="000001"/>
              <w:bottom w:val="single" w:sz="2" w:space="0" w:color="000001"/>
            </w:tcBorders>
            <w:shd w:val="clear" w:color="auto" w:fill="auto"/>
            <w:tcMar>
              <w:left w:w="54" w:type="dxa"/>
            </w:tcMar>
          </w:tcPr>
          <w:p w14:paraId="4A78A6C9"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Identificador Físico</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11A339E6"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Discriminação da Atividade</w:t>
            </w:r>
          </w:p>
        </w:tc>
      </w:tr>
      <w:tr w:rsidR="004D0B56" w:rsidRPr="00C34366" w14:paraId="019DD903" w14:textId="77777777" w:rsidTr="00CE6E13">
        <w:trPr>
          <w:jc w:val="center"/>
        </w:trPr>
        <w:tc>
          <w:tcPr>
            <w:tcW w:w="1560" w:type="pct"/>
            <w:gridSpan w:val="3"/>
            <w:tcBorders>
              <w:top w:val="single" w:sz="2" w:space="0" w:color="000001"/>
              <w:left w:val="single" w:sz="2" w:space="0" w:color="000001"/>
              <w:bottom w:val="single" w:sz="2" w:space="0" w:color="000001"/>
            </w:tcBorders>
            <w:shd w:val="clear" w:color="auto" w:fill="auto"/>
            <w:tcMar>
              <w:left w:w="54" w:type="dxa"/>
            </w:tcMar>
          </w:tcPr>
          <w:p w14:paraId="5EE60C86" w14:textId="77777777" w:rsidR="004D0B56" w:rsidRPr="00C34366" w:rsidRDefault="004D0B56" w:rsidP="006D4AA2">
            <w:pPr>
              <w:pStyle w:val="Contedodatabela"/>
              <w:jc w:val="center"/>
              <w:rPr>
                <w:rFonts w:ascii="Arial" w:hAnsi="Arial" w:cs="Arial"/>
                <w:sz w:val="20"/>
                <w:szCs w:val="20"/>
              </w:rPr>
            </w:pPr>
          </w:p>
        </w:tc>
        <w:tc>
          <w:tcPr>
            <w:tcW w:w="719" w:type="pct"/>
            <w:tcBorders>
              <w:top w:val="single" w:sz="2" w:space="0" w:color="000001"/>
              <w:left w:val="single" w:sz="2" w:space="0" w:color="000001"/>
              <w:bottom w:val="single" w:sz="2" w:space="0" w:color="000001"/>
            </w:tcBorders>
            <w:shd w:val="clear" w:color="auto" w:fill="auto"/>
            <w:tcMar>
              <w:left w:w="54" w:type="dxa"/>
            </w:tcMar>
          </w:tcPr>
          <w:p w14:paraId="3A7B4AD2" w14:textId="77777777" w:rsidR="004D0B56" w:rsidRPr="00C34366" w:rsidRDefault="004D0B56" w:rsidP="006D4AA2">
            <w:pPr>
              <w:pStyle w:val="Contedodatabela"/>
              <w:jc w:val="center"/>
              <w:rPr>
                <w:rFonts w:ascii="Arial" w:hAnsi="Arial" w:cs="Arial"/>
                <w:b/>
                <w:bCs/>
                <w:sz w:val="20"/>
                <w:szCs w:val="20"/>
              </w:rPr>
            </w:pPr>
            <w:r w:rsidRPr="00C34366">
              <w:rPr>
                <w:rFonts w:ascii="Arial" w:hAnsi="Arial" w:cs="Arial"/>
                <w:b/>
                <w:bCs/>
                <w:sz w:val="20"/>
                <w:szCs w:val="20"/>
              </w:rPr>
              <w:t>Unidade</w:t>
            </w:r>
          </w:p>
        </w:tc>
        <w:tc>
          <w:tcPr>
            <w:tcW w:w="694" w:type="pct"/>
            <w:tcBorders>
              <w:top w:val="single" w:sz="2" w:space="0" w:color="000001"/>
              <w:left w:val="single" w:sz="2" w:space="0" w:color="000001"/>
              <w:bottom w:val="single" w:sz="2" w:space="0" w:color="000001"/>
            </w:tcBorders>
            <w:shd w:val="clear" w:color="auto" w:fill="auto"/>
            <w:tcMar>
              <w:left w:w="54" w:type="dxa"/>
            </w:tcMar>
          </w:tcPr>
          <w:p w14:paraId="26F22179" w14:textId="77777777" w:rsidR="004D0B56" w:rsidRPr="00C34366" w:rsidRDefault="004D0B56" w:rsidP="006D4AA2">
            <w:pPr>
              <w:pStyle w:val="Contedodatabela"/>
              <w:jc w:val="center"/>
              <w:rPr>
                <w:rFonts w:ascii="Arial" w:hAnsi="Arial" w:cs="Arial"/>
                <w:b/>
                <w:bCs/>
                <w:sz w:val="20"/>
                <w:szCs w:val="20"/>
              </w:rPr>
            </w:pPr>
            <w:r w:rsidRPr="00C34366">
              <w:rPr>
                <w:rFonts w:ascii="Arial" w:hAnsi="Arial" w:cs="Arial"/>
                <w:b/>
                <w:bCs/>
                <w:sz w:val="20"/>
                <w:szCs w:val="20"/>
              </w:rPr>
              <w:t>Quantidade</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31FAE7DD" w14:textId="77777777" w:rsidR="004D0B56" w:rsidRPr="00C34366" w:rsidRDefault="004D0B56" w:rsidP="006D4AA2">
            <w:pPr>
              <w:pStyle w:val="Contedodatabela"/>
              <w:jc w:val="center"/>
              <w:rPr>
                <w:rFonts w:ascii="Arial" w:hAnsi="Arial" w:cs="Arial"/>
                <w:b/>
                <w:bCs/>
                <w:sz w:val="20"/>
                <w:szCs w:val="20"/>
              </w:rPr>
            </w:pPr>
          </w:p>
        </w:tc>
      </w:tr>
      <w:tr w:rsidR="004D0B56" w:rsidRPr="00C34366" w14:paraId="492BF15C" w14:textId="77777777" w:rsidTr="00CE6E13">
        <w:trPr>
          <w:jc w:val="center"/>
        </w:trPr>
        <w:tc>
          <w:tcPr>
            <w:tcW w:w="330" w:type="pct"/>
            <w:tcBorders>
              <w:top w:val="single" w:sz="2" w:space="0" w:color="000001"/>
              <w:left w:val="single" w:sz="2" w:space="0" w:color="000001"/>
              <w:bottom w:val="single" w:sz="2" w:space="0" w:color="000001"/>
            </w:tcBorders>
            <w:shd w:val="clear" w:color="auto" w:fill="auto"/>
            <w:tcMar>
              <w:left w:w="54" w:type="dxa"/>
            </w:tcMar>
          </w:tcPr>
          <w:p w14:paraId="1F9B05C2"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366" w:type="pct"/>
            <w:tcBorders>
              <w:top w:val="single" w:sz="2" w:space="0" w:color="000001"/>
              <w:left w:val="single" w:sz="2" w:space="0" w:color="000001"/>
              <w:bottom w:val="single" w:sz="2" w:space="0" w:color="000001"/>
            </w:tcBorders>
            <w:shd w:val="clear" w:color="auto" w:fill="auto"/>
            <w:tcMar>
              <w:left w:w="54" w:type="dxa"/>
            </w:tcMar>
          </w:tcPr>
          <w:p w14:paraId="1938A9C3"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864" w:type="pct"/>
            <w:tcBorders>
              <w:top w:val="single" w:sz="2" w:space="0" w:color="000001"/>
              <w:left w:val="single" w:sz="2" w:space="0" w:color="000001"/>
              <w:bottom w:val="single" w:sz="2" w:space="0" w:color="000001"/>
            </w:tcBorders>
            <w:shd w:val="clear" w:color="auto" w:fill="auto"/>
            <w:tcMar>
              <w:left w:w="54" w:type="dxa"/>
            </w:tcMar>
          </w:tcPr>
          <w:p w14:paraId="2DD56B5B" w14:textId="77777777" w:rsidR="004D0B56" w:rsidRPr="00C34366" w:rsidRDefault="004D0B56" w:rsidP="006D4AA2">
            <w:pPr>
              <w:pStyle w:val="Contedodatabela"/>
              <w:rPr>
                <w:rFonts w:ascii="Arial" w:hAnsi="Arial" w:cs="Arial"/>
                <w:sz w:val="20"/>
                <w:szCs w:val="20"/>
              </w:rPr>
            </w:pPr>
            <w:r w:rsidRPr="00C34366">
              <w:rPr>
                <w:rFonts w:ascii="Arial" w:hAnsi="Arial" w:cs="Arial"/>
                <w:sz w:val="20"/>
                <w:szCs w:val="20"/>
              </w:rPr>
              <w:t>PRÉ-PRODUÇÃO</w:t>
            </w:r>
          </w:p>
        </w:tc>
        <w:tc>
          <w:tcPr>
            <w:tcW w:w="719" w:type="pct"/>
            <w:tcBorders>
              <w:top w:val="single" w:sz="2" w:space="0" w:color="000001"/>
              <w:left w:val="single" w:sz="2" w:space="0" w:color="000001"/>
              <w:bottom w:val="single" w:sz="2" w:space="0" w:color="000001"/>
            </w:tcBorders>
            <w:shd w:val="clear" w:color="auto" w:fill="auto"/>
            <w:tcMar>
              <w:left w:w="54" w:type="dxa"/>
            </w:tcMar>
          </w:tcPr>
          <w:p w14:paraId="6F844528"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694" w:type="pct"/>
            <w:tcBorders>
              <w:top w:val="single" w:sz="2" w:space="0" w:color="000001"/>
              <w:left w:val="single" w:sz="2" w:space="0" w:color="000001"/>
              <w:bottom w:val="single" w:sz="2" w:space="0" w:color="000001"/>
            </w:tcBorders>
            <w:shd w:val="clear" w:color="auto" w:fill="auto"/>
            <w:tcMar>
              <w:left w:w="54" w:type="dxa"/>
            </w:tcMar>
          </w:tcPr>
          <w:p w14:paraId="405DEF7A"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6EB8F8C1"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Compreende o período de produção de figurinos e adereços/ensaios técnicos</w:t>
            </w:r>
          </w:p>
        </w:tc>
      </w:tr>
      <w:tr w:rsidR="004D0B56" w:rsidRPr="00C34366" w14:paraId="590D21F6" w14:textId="77777777" w:rsidTr="00CE6E13">
        <w:trPr>
          <w:jc w:val="center"/>
        </w:trPr>
        <w:tc>
          <w:tcPr>
            <w:tcW w:w="330" w:type="pct"/>
            <w:tcBorders>
              <w:top w:val="single" w:sz="2" w:space="0" w:color="000001"/>
              <w:left w:val="single" w:sz="2" w:space="0" w:color="000001"/>
              <w:bottom w:val="single" w:sz="2" w:space="0" w:color="000001"/>
            </w:tcBorders>
            <w:shd w:val="clear" w:color="auto" w:fill="auto"/>
            <w:tcMar>
              <w:left w:w="54" w:type="dxa"/>
            </w:tcMar>
          </w:tcPr>
          <w:p w14:paraId="35D729F8"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2</w:t>
            </w:r>
          </w:p>
        </w:tc>
        <w:tc>
          <w:tcPr>
            <w:tcW w:w="366" w:type="pct"/>
            <w:tcBorders>
              <w:top w:val="single" w:sz="2" w:space="0" w:color="000001"/>
              <w:left w:val="single" w:sz="2" w:space="0" w:color="000001"/>
              <w:bottom w:val="single" w:sz="2" w:space="0" w:color="000001"/>
            </w:tcBorders>
            <w:shd w:val="clear" w:color="auto" w:fill="auto"/>
            <w:tcMar>
              <w:left w:w="54" w:type="dxa"/>
            </w:tcMar>
          </w:tcPr>
          <w:p w14:paraId="1A71D6E1"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2</w:t>
            </w:r>
          </w:p>
        </w:tc>
        <w:tc>
          <w:tcPr>
            <w:tcW w:w="864" w:type="pct"/>
            <w:tcBorders>
              <w:top w:val="single" w:sz="2" w:space="0" w:color="000001"/>
              <w:left w:val="single" w:sz="2" w:space="0" w:color="000001"/>
              <w:bottom w:val="single" w:sz="2" w:space="0" w:color="000001"/>
            </w:tcBorders>
            <w:shd w:val="clear" w:color="auto" w:fill="auto"/>
            <w:tcMar>
              <w:left w:w="54" w:type="dxa"/>
            </w:tcMar>
          </w:tcPr>
          <w:p w14:paraId="1C4D29AB" w14:textId="77777777" w:rsidR="004D0B56" w:rsidRPr="00C34366" w:rsidRDefault="004D0B56" w:rsidP="006D4AA2">
            <w:pPr>
              <w:pStyle w:val="Contedodatabela"/>
              <w:rPr>
                <w:rFonts w:ascii="Arial" w:hAnsi="Arial" w:cs="Arial"/>
                <w:sz w:val="20"/>
                <w:szCs w:val="20"/>
              </w:rPr>
            </w:pPr>
            <w:r w:rsidRPr="00C34366">
              <w:rPr>
                <w:rFonts w:ascii="Arial" w:hAnsi="Arial" w:cs="Arial"/>
                <w:sz w:val="20"/>
                <w:szCs w:val="20"/>
              </w:rPr>
              <w:t>PRODUÇÃO</w:t>
            </w:r>
          </w:p>
        </w:tc>
        <w:tc>
          <w:tcPr>
            <w:tcW w:w="719" w:type="pct"/>
            <w:tcBorders>
              <w:top w:val="single" w:sz="2" w:space="0" w:color="000001"/>
              <w:left w:val="single" w:sz="2" w:space="0" w:color="000001"/>
              <w:bottom w:val="single" w:sz="2" w:space="0" w:color="000001"/>
            </w:tcBorders>
            <w:shd w:val="clear" w:color="auto" w:fill="auto"/>
            <w:tcMar>
              <w:left w:w="54" w:type="dxa"/>
            </w:tcMar>
          </w:tcPr>
          <w:p w14:paraId="574433E0"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694" w:type="pct"/>
            <w:tcBorders>
              <w:top w:val="single" w:sz="2" w:space="0" w:color="000001"/>
              <w:left w:val="single" w:sz="2" w:space="0" w:color="000001"/>
              <w:bottom w:val="single" w:sz="2" w:space="0" w:color="000001"/>
            </w:tcBorders>
            <w:shd w:val="clear" w:color="auto" w:fill="auto"/>
            <w:tcMar>
              <w:left w:w="54" w:type="dxa"/>
            </w:tcMar>
          </w:tcPr>
          <w:p w14:paraId="6E86FF66"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4C00E2E4"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Compreende o período de apresentação dos espetáculos</w:t>
            </w:r>
          </w:p>
        </w:tc>
      </w:tr>
      <w:tr w:rsidR="004D0B56" w:rsidRPr="00C34366" w14:paraId="53B1EECA" w14:textId="77777777" w:rsidTr="00CE6E13">
        <w:trPr>
          <w:jc w:val="center"/>
        </w:trPr>
        <w:tc>
          <w:tcPr>
            <w:tcW w:w="330" w:type="pct"/>
            <w:tcBorders>
              <w:top w:val="single" w:sz="2" w:space="0" w:color="000001"/>
              <w:left w:val="single" w:sz="2" w:space="0" w:color="000001"/>
              <w:bottom w:val="single" w:sz="2" w:space="0" w:color="000001"/>
            </w:tcBorders>
            <w:shd w:val="clear" w:color="auto" w:fill="auto"/>
            <w:tcMar>
              <w:left w:w="54" w:type="dxa"/>
            </w:tcMar>
          </w:tcPr>
          <w:p w14:paraId="67DCD21A"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lastRenderedPageBreak/>
              <w:t>3</w:t>
            </w:r>
          </w:p>
        </w:tc>
        <w:tc>
          <w:tcPr>
            <w:tcW w:w="366" w:type="pct"/>
            <w:tcBorders>
              <w:top w:val="single" w:sz="2" w:space="0" w:color="000001"/>
              <w:left w:val="single" w:sz="2" w:space="0" w:color="000001"/>
              <w:bottom w:val="single" w:sz="2" w:space="0" w:color="000001"/>
            </w:tcBorders>
            <w:shd w:val="clear" w:color="auto" w:fill="auto"/>
            <w:tcMar>
              <w:left w:w="54" w:type="dxa"/>
            </w:tcMar>
          </w:tcPr>
          <w:p w14:paraId="1D751354"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3</w:t>
            </w:r>
          </w:p>
        </w:tc>
        <w:tc>
          <w:tcPr>
            <w:tcW w:w="864" w:type="pct"/>
            <w:tcBorders>
              <w:top w:val="single" w:sz="2" w:space="0" w:color="000001"/>
              <w:left w:val="single" w:sz="2" w:space="0" w:color="000001"/>
              <w:bottom w:val="single" w:sz="2" w:space="0" w:color="000001"/>
            </w:tcBorders>
            <w:shd w:val="clear" w:color="auto" w:fill="auto"/>
            <w:tcMar>
              <w:left w:w="54" w:type="dxa"/>
            </w:tcMar>
          </w:tcPr>
          <w:p w14:paraId="2F7335DD" w14:textId="77777777" w:rsidR="004D0B56" w:rsidRPr="00C34366" w:rsidRDefault="004D0B56" w:rsidP="006D4AA2">
            <w:pPr>
              <w:pStyle w:val="Contedodatabela"/>
              <w:rPr>
                <w:rFonts w:ascii="Arial" w:hAnsi="Arial" w:cs="Arial"/>
                <w:sz w:val="20"/>
                <w:szCs w:val="20"/>
              </w:rPr>
            </w:pPr>
            <w:r w:rsidRPr="00C34366">
              <w:rPr>
                <w:rFonts w:ascii="Arial" w:hAnsi="Arial" w:cs="Arial"/>
                <w:sz w:val="20"/>
                <w:szCs w:val="20"/>
              </w:rPr>
              <w:t>PÓS-PRODUÇÃO</w:t>
            </w:r>
          </w:p>
        </w:tc>
        <w:tc>
          <w:tcPr>
            <w:tcW w:w="719" w:type="pct"/>
            <w:tcBorders>
              <w:top w:val="single" w:sz="2" w:space="0" w:color="000001"/>
              <w:left w:val="single" w:sz="2" w:space="0" w:color="000001"/>
              <w:bottom w:val="single" w:sz="2" w:space="0" w:color="000001"/>
            </w:tcBorders>
            <w:shd w:val="clear" w:color="auto" w:fill="auto"/>
            <w:tcMar>
              <w:left w:w="54" w:type="dxa"/>
            </w:tcMar>
          </w:tcPr>
          <w:p w14:paraId="71E62989"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694" w:type="pct"/>
            <w:tcBorders>
              <w:top w:val="single" w:sz="2" w:space="0" w:color="000001"/>
              <w:left w:val="single" w:sz="2" w:space="0" w:color="000001"/>
              <w:bottom w:val="single" w:sz="2" w:space="0" w:color="000001"/>
            </w:tcBorders>
            <w:shd w:val="clear" w:color="auto" w:fill="auto"/>
            <w:tcMar>
              <w:left w:w="54" w:type="dxa"/>
            </w:tcMar>
          </w:tcPr>
          <w:p w14:paraId="25D46D33"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616DFDE4"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Compreende o período de manutenção de figurinos e adereços</w:t>
            </w:r>
          </w:p>
        </w:tc>
      </w:tr>
    </w:tbl>
    <w:p w14:paraId="6C22A8DA" w14:textId="77777777" w:rsidR="004D0B56" w:rsidRPr="00A06196" w:rsidRDefault="004D0B56" w:rsidP="004D0B56">
      <w:pPr>
        <w:spacing w:line="276" w:lineRule="auto"/>
        <w:ind w:left="720"/>
        <w:contextualSpacing/>
        <w:jc w:val="both"/>
        <w:rPr>
          <w:rFonts w:ascii="Arial" w:hAnsi="Arial" w:cs="Arial"/>
          <w:b/>
          <w:bCs/>
          <w:color w:val="000000" w:themeColor="text1"/>
        </w:rPr>
      </w:pPr>
    </w:p>
    <w:p w14:paraId="36D67BE9" w14:textId="0F49B9D9" w:rsidR="004D0B56" w:rsidRPr="00A06196" w:rsidRDefault="004D0B56" w:rsidP="004D0B56">
      <w:pPr>
        <w:widowControl/>
        <w:numPr>
          <w:ilvl w:val="1"/>
          <w:numId w:val="1"/>
        </w:numPr>
        <w:tabs>
          <w:tab w:val="left" w:pos="567"/>
        </w:tabs>
        <w:autoSpaceDE/>
        <w:autoSpaceDN/>
        <w:spacing w:before="120" w:after="120" w:line="276" w:lineRule="auto"/>
        <w:ind w:left="425" w:firstLine="0"/>
        <w:jc w:val="both"/>
        <w:rPr>
          <w:rFonts w:ascii="Arial" w:hAnsi="Arial" w:cs="Arial"/>
        </w:rPr>
      </w:pPr>
      <w:r w:rsidRPr="00A06196">
        <w:rPr>
          <w:rFonts w:ascii="Arial" w:hAnsi="Arial" w:cs="Arial"/>
          <w:bCs/>
          <w:color w:val="000000"/>
        </w:rPr>
        <w:t>LOTE</w:t>
      </w:r>
      <w:r w:rsidRPr="00A06196">
        <w:rPr>
          <w:rFonts w:ascii="Arial" w:hAnsi="Arial" w:cs="Arial"/>
          <w:bCs/>
          <w:color w:val="000000" w:themeColor="text1"/>
        </w:rPr>
        <w:t xml:space="preserve"> 2</w:t>
      </w:r>
      <w:r w:rsidR="00CE6E13" w:rsidRPr="00A06196">
        <w:rPr>
          <w:rFonts w:ascii="Arial" w:hAnsi="Arial" w:cs="Arial"/>
          <w:bCs/>
          <w:color w:val="000000" w:themeColor="text1"/>
        </w:rPr>
        <w:t xml:space="preserve"> -  </w:t>
      </w:r>
      <w:r w:rsidRPr="00A06196">
        <w:rPr>
          <w:rFonts w:ascii="Arial" w:hAnsi="Arial" w:cs="Arial"/>
          <w:color w:val="000000" w:themeColor="text1"/>
        </w:rPr>
        <w:t>O Termo de Referência objetiva a contratação de Companhia de Teatro para pré-produção, produção e pós-produção da apresentação teatral “O Acender das Luzes”</w:t>
      </w:r>
      <w:r w:rsidRPr="00A06196">
        <w:rPr>
          <w:rFonts w:ascii="Arial" w:hAnsi="Arial" w:cs="Arial"/>
          <w:color w:val="000000"/>
        </w:rPr>
        <w:t xml:space="preserve">, </w:t>
      </w:r>
      <w:r w:rsidRPr="00A06196">
        <w:rPr>
          <w:rFonts w:ascii="Arial" w:hAnsi="Arial" w:cs="Arial"/>
          <w:bCs/>
          <w:color w:val="000000"/>
        </w:rPr>
        <w:t xml:space="preserve">a ser realizada </w:t>
      </w:r>
      <w:r w:rsidRPr="00A06196">
        <w:rPr>
          <w:rFonts w:ascii="Arial" w:hAnsi="Arial" w:cs="Arial"/>
          <w:color w:val="000000"/>
        </w:rPr>
        <w:t>em frente à sede da Prefeitura Municipal de Nova Friburgo</w:t>
      </w:r>
      <w:r w:rsidRPr="00A06196">
        <w:rPr>
          <w:rFonts w:ascii="Arial" w:hAnsi="Arial" w:cs="Arial"/>
          <w:bCs/>
          <w:color w:val="000000"/>
        </w:rPr>
        <w:t xml:space="preserve">, no período de 16 de novembro a 22 de dezembro de 2023, preferencialmente às quintas-feiras e às sextas-feiras, totalizando 12 (doze) apresentações. </w:t>
      </w:r>
    </w:p>
    <w:p w14:paraId="3E4B9EBF" w14:textId="2F240CFD" w:rsidR="004D0B56" w:rsidRPr="00A06196" w:rsidRDefault="004D0B56" w:rsidP="00CE6E13">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A etapa PRÉ-PRODUÇÃO consiste em:</w:t>
      </w:r>
    </w:p>
    <w:p w14:paraId="3CAC2D93" w14:textId="48469B0E" w:rsidR="004D0B56" w:rsidRPr="00A06196" w:rsidRDefault="004D0B56" w:rsidP="00CE6E13">
      <w:pPr>
        <w:pStyle w:val="PargrafodaLista"/>
        <w:numPr>
          <w:ilvl w:val="0"/>
          <w:numId w:val="36"/>
        </w:numPr>
        <w:spacing w:line="276" w:lineRule="auto"/>
        <w:jc w:val="both"/>
        <w:rPr>
          <w:rFonts w:ascii="Arial" w:hAnsi="Arial" w:cs="Arial"/>
        </w:rPr>
      </w:pPr>
      <w:r w:rsidRPr="00A06196">
        <w:rPr>
          <w:rFonts w:ascii="Arial" w:hAnsi="Arial" w:cs="Arial"/>
          <w:color w:val="000000"/>
        </w:rPr>
        <w:t>Concepção: A equipe de produção define o tema, conceito e narrativa do espetáculo.</w:t>
      </w:r>
      <w:r w:rsidR="00A06196" w:rsidRPr="00A06196">
        <w:rPr>
          <w:rFonts w:ascii="Arial" w:hAnsi="Arial" w:cs="Arial"/>
          <w:color w:val="000000"/>
        </w:rPr>
        <w:t xml:space="preserve"> </w:t>
      </w:r>
      <w:r w:rsidRPr="00A06196">
        <w:rPr>
          <w:rFonts w:ascii="Arial" w:hAnsi="Arial" w:cs="Arial"/>
          <w:color w:val="000000"/>
        </w:rPr>
        <w:t>Reuniões criativas são realizadas para desenvolver as ideias e estabelecer os elementos do espetáculo.</w:t>
      </w:r>
    </w:p>
    <w:p w14:paraId="78032905" w14:textId="77777777" w:rsidR="004D0B56" w:rsidRPr="00A06196" w:rsidRDefault="004D0B56" w:rsidP="00A06196">
      <w:pPr>
        <w:pStyle w:val="PargrafodaLista"/>
        <w:numPr>
          <w:ilvl w:val="0"/>
          <w:numId w:val="36"/>
        </w:numPr>
        <w:spacing w:line="276" w:lineRule="auto"/>
        <w:jc w:val="both"/>
        <w:rPr>
          <w:rFonts w:ascii="Arial" w:hAnsi="Arial" w:cs="Arial"/>
          <w:color w:val="000000"/>
        </w:rPr>
      </w:pPr>
      <w:r w:rsidRPr="00A06196">
        <w:rPr>
          <w:rFonts w:ascii="Arial" w:hAnsi="Arial" w:cs="Arial"/>
          <w:color w:val="000000"/>
        </w:rPr>
        <w:t>Roteiro: É criado um roteiro detalhado, descrevendo a sequência do espetáculo, entrada e saída dos personagens e momentos-chave.</w:t>
      </w:r>
    </w:p>
    <w:p w14:paraId="1E865700" w14:textId="77777777" w:rsidR="004D0B56" w:rsidRPr="00A06196" w:rsidRDefault="004D0B56" w:rsidP="00A06196">
      <w:pPr>
        <w:pStyle w:val="PargrafodaLista"/>
        <w:numPr>
          <w:ilvl w:val="0"/>
          <w:numId w:val="36"/>
        </w:numPr>
        <w:spacing w:line="276" w:lineRule="auto"/>
        <w:jc w:val="both"/>
        <w:rPr>
          <w:rFonts w:ascii="Arial" w:hAnsi="Arial" w:cs="Arial"/>
          <w:color w:val="000000"/>
        </w:rPr>
      </w:pPr>
      <w:r w:rsidRPr="00A06196">
        <w:rPr>
          <w:rFonts w:ascii="Arial" w:hAnsi="Arial" w:cs="Arial"/>
          <w:color w:val="000000"/>
        </w:rPr>
        <w:t>Figurinos e Adereços: A equipe de figurinistas e designers cria trajes e adereços para os personagens. Desenhos são feitos, materiais são pesquisados e os figurinos são confeccionados. Protótipos são produzidos para visualização e ajustes.</w:t>
      </w:r>
    </w:p>
    <w:p w14:paraId="60D5468D" w14:textId="77777777" w:rsidR="004D0B56" w:rsidRPr="00A06196" w:rsidRDefault="004D0B56" w:rsidP="00A06196">
      <w:pPr>
        <w:pStyle w:val="PargrafodaLista"/>
        <w:numPr>
          <w:ilvl w:val="0"/>
          <w:numId w:val="36"/>
        </w:numPr>
        <w:spacing w:line="276" w:lineRule="auto"/>
        <w:jc w:val="both"/>
        <w:rPr>
          <w:rFonts w:ascii="Arial" w:hAnsi="Arial" w:cs="Arial"/>
          <w:color w:val="000000"/>
        </w:rPr>
      </w:pPr>
      <w:r w:rsidRPr="00A06196">
        <w:rPr>
          <w:rFonts w:ascii="Arial" w:hAnsi="Arial" w:cs="Arial"/>
          <w:color w:val="000000"/>
        </w:rPr>
        <w:t>Trilha Sonora: Seleção das músicas que serão utilizadas no espetáculo, de acordo com a temática desejada.</w:t>
      </w:r>
    </w:p>
    <w:p w14:paraId="38A2F2C9" w14:textId="77777777" w:rsidR="004D0B56" w:rsidRPr="00A06196" w:rsidRDefault="004D0B56" w:rsidP="00A06196">
      <w:pPr>
        <w:pStyle w:val="PargrafodaLista"/>
        <w:numPr>
          <w:ilvl w:val="0"/>
          <w:numId w:val="36"/>
        </w:numPr>
        <w:spacing w:line="276" w:lineRule="auto"/>
        <w:jc w:val="both"/>
        <w:rPr>
          <w:rFonts w:ascii="Arial" w:hAnsi="Arial" w:cs="Arial"/>
          <w:color w:val="000000"/>
        </w:rPr>
      </w:pPr>
      <w:r w:rsidRPr="00A06196">
        <w:rPr>
          <w:rFonts w:ascii="Arial" w:hAnsi="Arial" w:cs="Arial"/>
          <w:color w:val="000000"/>
        </w:rPr>
        <w:t>Ensaios: Os ensaios são realizados para treinar os atores e figurantes. Marcações de palco e tempos de entrada e saída são trabalhados.</w:t>
      </w:r>
    </w:p>
    <w:p w14:paraId="2CD227FE" w14:textId="1195B105"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A etapa PRODUÇÃO consiste em:</w:t>
      </w:r>
    </w:p>
    <w:p w14:paraId="7A06E300" w14:textId="6112B541" w:rsidR="004D0B56" w:rsidRPr="00A06196" w:rsidRDefault="004D0B56" w:rsidP="00A06196">
      <w:pPr>
        <w:pStyle w:val="PargrafodaLista"/>
        <w:numPr>
          <w:ilvl w:val="0"/>
          <w:numId w:val="37"/>
        </w:numPr>
        <w:spacing w:line="276" w:lineRule="auto"/>
        <w:jc w:val="both"/>
        <w:rPr>
          <w:rFonts w:ascii="Arial" w:hAnsi="Arial" w:cs="Arial"/>
        </w:rPr>
      </w:pPr>
      <w:r w:rsidRPr="00A06196">
        <w:rPr>
          <w:rFonts w:ascii="Arial" w:hAnsi="Arial" w:cs="Arial"/>
          <w:color w:val="000000"/>
        </w:rPr>
        <w:t>A equipe de produção constrói os cenários e adereços conforme o projeto estabelecido.</w:t>
      </w:r>
      <w:r w:rsidR="00A06196" w:rsidRPr="00A06196">
        <w:rPr>
          <w:rFonts w:ascii="Arial" w:hAnsi="Arial" w:cs="Arial"/>
          <w:color w:val="000000"/>
        </w:rPr>
        <w:t xml:space="preserve"> </w:t>
      </w:r>
      <w:r w:rsidRPr="00A06196">
        <w:rPr>
          <w:rFonts w:ascii="Arial" w:hAnsi="Arial" w:cs="Arial"/>
          <w:color w:val="000000"/>
        </w:rPr>
        <w:t>Pintura, decoração, iluminação e efeitos especiais são adicionados.</w:t>
      </w:r>
    </w:p>
    <w:p w14:paraId="1D62A7EF" w14:textId="77777777" w:rsidR="004D0B56" w:rsidRPr="00A06196" w:rsidRDefault="004D0B56" w:rsidP="00A06196">
      <w:pPr>
        <w:pStyle w:val="PargrafodaLista"/>
        <w:numPr>
          <w:ilvl w:val="0"/>
          <w:numId w:val="37"/>
        </w:numPr>
        <w:spacing w:line="276" w:lineRule="auto"/>
        <w:jc w:val="both"/>
        <w:rPr>
          <w:rFonts w:ascii="Arial" w:hAnsi="Arial" w:cs="Arial"/>
          <w:color w:val="000000"/>
        </w:rPr>
      </w:pPr>
      <w:r w:rsidRPr="00A06196">
        <w:rPr>
          <w:rFonts w:ascii="Arial" w:hAnsi="Arial" w:cs="Arial"/>
          <w:color w:val="000000"/>
        </w:rPr>
        <w:t>Ensaio Geral: Ensaios completos do espetáculo, incluindo figurinos, maquiagem, cenários e trilha sonora.</w:t>
      </w:r>
    </w:p>
    <w:p w14:paraId="29C63278" w14:textId="53A0D6EE" w:rsidR="00A06196" w:rsidRPr="00A06196" w:rsidRDefault="004D0B56" w:rsidP="00A06196">
      <w:pPr>
        <w:pStyle w:val="PargrafodaLista"/>
        <w:numPr>
          <w:ilvl w:val="0"/>
          <w:numId w:val="37"/>
        </w:numPr>
        <w:spacing w:line="276" w:lineRule="auto"/>
        <w:jc w:val="both"/>
        <w:rPr>
          <w:rFonts w:ascii="Arial" w:hAnsi="Arial" w:cs="Arial"/>
        </w:rPr>
      </w:pPr>
      <w:r w:rsidRPr="00A06196">
        <w:rPr>
          <w:rFonts w:ascii="Arial" w:hAnsi="Arial" w:cs="Arial"/>
          <w:color w:val="000000"/>
        </w:rPr>
        <w:t>Ajustes Finais: Modificações técnicas e artísticas são feitas com base nos ensaios gerais, revisões nas coreografias, acertos nos figurinos, iluminação e som são realizados.</w:t>
      </w:r>
    </w:p>
    <w:p w14:paraId="3420FFD4" w14:textId="77A3F272"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rPr>
      </w:pPr>
      <w:r w:rsidRPr="00A06196">
        <w:rPr>
          <w:rFonts w:ascii="Arial" w:hAnsi="Arial" w:cs="Arial"/>
          <w:bCs/>
          <w:color w:val="000000"/>
        </w:rPr>
        <w:t>A etapa PÓS-PRODUÇÃO consiste em:</w:t>
      </w:r>
    </w:p>
    <w:p w14:paraId="2597B982" w14:textId="77777777" w:rsidR="004D0B56" w:rsidRPr="00A06196" w:rsidRDefault="004D0B56" w:rsidP="00A06196">
      <w:pPr>
        <w:pStyle w:val="PargrafodaLista"/>
        <w:numPr>
          <w:ilvl w:val="0"/>
          <w:numId w:val="38"/>
        </w:numPr>
        <w:spacing w:line="276" w:lineRule="auto"/>
        <w:jc w:val="both"/>
        <w:rPr>
          <w:rFonts w:ascii="Arial" w:hAnsi="Arial" w:cs="Arial"/>
        </w:rPr>
      </w:pPr>
      <w:r w:rsidRPr="00A06196">
        <w:rPr>
          <w:rFonts w:ascii="Arial" w:hAnsi="Arial" w:cs="Arial"/>
          <w:color w:val="000000"/>
        </w:rPr>
        <w:t>Avaliação do Espetáculo: A equipe de produção avalia o desempenho do espetáculo, identificando pontos fortes e áreas a serem aprimoradas.</w:t>
      </w:r>
    </w:p>
    <w:p w14:paraId="48B4734A" w14:textId="77777777" w:rsidR="004D0B56" w:rsidRPr="00A06196" w:rsidRDefault="004D0B56" w:rsidP="004D0B56">
      <w:pPr>
        <w:pStyle w:val="PargrafodaLista"/>
        <w:spacing w:line="276" w:lineRule="auto"/>
        <w:jc w:val="both"/>
        <w:rPr>
          <w:rFonts w:ascii="Arial" w:hAnsi="Arial" w:cs="Arial"/>
          <w:color w:val="000000"/>
        </w:rPr>
      </w:pPr>
    </w:p>
    <w:p w14:paraId="4DB7A72A" w14:textId="77777777" w:rsidR="004D0B56" w:rsidRPr="00A06196" w:rsidRDefault="004D0B56" w:rsidP="00A06196">
      <w:pPr>
        <w:pStyle w:val="PargrafodaLista"/>
        <w:numPr>
          <w:ilvl w:val="0"/>
          <w:numId w:val="38"/>
        </w:numPr>
        <w:spacing w:line="276" w:lineRule="auto"/>
        <w:jc w:val="both"/>
        <w:rPr>
          <w:rFonts w:ascii="Arial" w:hAnsi="Arial" w:cs="Arial"/>
          <w:color w:val="000000"/>
        </w:rPr>
      </w:pPr>
      <w:r w:rsidRPr="00A06196">
        <w:rPr>
          <w:rFonts w:ascii="Arial" w:hAnsi="Arial" w:cs="Arial"/>
          <w:color w:val="000000"/>
        </w:rPr>
        <w:t>Manutenção de Figurinos e Adereços: A equipe de figurinistas e aderecistas realiza a manutenção dos figurinos e adereços durante as apresentações.</w:t>
      </w:r>
    </w:p>
    <w:p w14:paraId="7AF4F84A" w14:textId="77777777" w:rsidR="004D0B56" w:rsidRPr="00A06196" w:rsidRDefault="004D0B56" w:rsidP="00A06196">
      <w:pPr>
        <w:pStyle w:val="PargrafodaLista"/>
        <w:numPr>
          <w:ilvl w:val="0"/>
          <w:numId w:val="38"/>
        </w:numPr>
        <w:spacing w:line="276" w:lineRule="auto"/>
        <w:jc w:val="both"/>
        <w:rPr>
          <w:rFonts w:ascii="Arial" w:hAnsi="Arial" w:cs="Arial"/>
          <w:color w:val="000000"/>
        </w:rPr>
      </w:pPr>
      <w:r w:rsidRPr="00A06196">
        <w:rPr>
          <w:rFonts w:ascii="Arial" w:hAnsi="Arial" w:cs="Arial"/>
          <w:color w:val="000000"/>
        </w:rPr>
        <w:t xml:space="preserve">Gerenciamento de Pessoal: A equipe de produção coordena os horários e </w:t>
      </w:r>
      <w:r w:rsidRPr="00A06196">
        <w:rPr>
          <w:rFonts w:ascii="Arial" w:hAnsi="Arial" w:cs="Arial"/>
          <w:color w:val="000000"/>
        </w:rPr>
        <w:lastRenderedPageBreak/>
        <w:t>atividades de todos os envolvidos no espetáculo.</w:t>
      </w:r>
    </w:p>
    <w:p w14:paraId="7102CF42" w14:textId="77777777" w:rsidR="004D0B56" w:rsidRPr="00A06196" w:rsidRDefault="004D0B56" w:rsidP="00A06196">
      <w:pPr>
        <w:pStyle w:val="PargrafodaLista"/>
        <w:numPr>
          <w:ilvl w:val="0"/>
          <w:numId w:val="38"/>
        </w:numPr>
        <w:spacing w:line="276" w:lineRule="auto"/>
        <w:jc w:val="both"/>
        <w:rPr>
          <w:rFonts w:ascii="Arial" w:hAnsi="Arial" w:cs="Arial"/>
          <w:color w:val="000000"/>
        </w:rPr>
      </w:pPr>
      <w:r w:rsidRPr="00A06196">
        <w:rPr>
          <w:rFonts w:ascii="Arial" w:hAnsi="Arial" w:cs="Arial"/>
          <w:color w:val="000000"/>
        </w:rPr>
        <w:t>Avaliação Geral: A equipe de produção realiza uma avaliação geral do espetáculo, analisando seu impacto, sucesso e aprendizados para futuros projetos.</w:t>
      </w:r>
    </w:p>
    <w:p w14:paraId="1483D138" w14:textId="0826202A"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É importante ressaltar que as etapas de pré-produção, produção e pós-produção podem ocorrer simultaneamente em alguns momentos, garantindo o sucesso da apresentação teatral “O Acender das Luzes”.</w:t>
      </w:r>
    </w:p>
    <w:p w14:paraId="72E5B199" w14:textId="39ACA481"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A Companhia de Teatro vencedora do certame deverá contratar, coordenar e remunerar os bailarinos e todo o staff necessário à execução e entrega de todos os serviços referentes às etapas de pré-produção, produção e pós-produção da apresentação teatral “O Acender das Luzes”, sendo responsável também por todas as demandas e custos relacionados às possíveis necessidades de transporte, hospedagem e alimentação de equipe, e locação de espaços para ensaios.</w:t>
      </w:r>
    </w:p>
    <w:p w14:paraId="263CD941" w14:textId="6D4718D8"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Será de total responsabilidade da Companhia de Teatro contratada todas as demandas e custos que envolvem a confecção e a manutenção dos figurinos, adereços e demais itens a serem utilizados na apresentação teatral “O Acender das Luzes”, desde a compra do material, à contratação, coordenação e remuneração de equipe técnica para confecção e manutenção das peças.</w:t>
      </w:r>
    </w:p>
    <w:p w14:paraId="20D32833" w14:textId="5B911492"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O prazo de vigência da contratação será o período compreendido entre a data da assinatura do Contrato e o dia 31 de dezembro de 2023.</w:t>
      </w:r>
    </w:p>
    <w:p w14:paraId="7D906175" w14:textId="67CF19DA"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O prazo de execução dos serviços, referentes a ambos os itens, será de acordo com a tabela abaixo:</w:t>
      </w:r>
    </w:p>
    <w:p w14:paraId="26F7B885" w14:textId="77777777" w:rsidR="004D0B56" w:rsidRPr="00C34366" w:rsidRDefault="004D0B56" w:rsidP="004D0B56">
      <w:pPr>
        <w:tabs>
          <w:tab w:val="left" w:pos="567"/>
        </w:tabs>
        <w:spacing w:line="276" w:lineRule="auto"/>
        <w:ind w:left="227"/>
        <w:jc w:val="center"/>
        <w:rPr>
          <w:rFonts w:ascii="Arial" w:hAnsi="Arial" w:cs="Arial"/>
        </w:rPr>
      </w:pPr>
      <w:r w:rsidRPr="00C34366">
        <w:rPr>
          <w:rFonts w:ascii="Arial" w:hAnsi="Arial" w:cs="Arial"/>
          <w:b/>
          <w:bCs/>
          <w:color w:val="000000"/>
        </w:rPr>
        <w:t>CRONOGRAMA DE EXECUÇÃO</w:t>
      </w:r>
    </w:p>
    <w:p w14:paraId="086E9944" w14:textId="77777777" w:rsidR="004D0B56" w:rsidRPr="00C34366" w:rsidRDefault="004D0B56" w:rsidP="004D0B56">
      <w:pPr>
        <w:tabs>
          <w:tab w:val="left" w:pos="567"/>
        </w:tabs>
        <w:spacing w:line="276" w:lineRule="auto"/>
        <w:ind w:left="227"/>
        <w:jc w:val="center"/>
        <w:rPr>
          <w:rFonts w:ascii="Arial" w:hAnsi="Arial" w:cs="Arial"/>
          <w:color w:val="000000"/>
        </w:rPr>
      </w:pPr>
    </w:p>
    <w:tbl>
      <w:tblPr>
        <w:tblW w:w="5000" w:type="pct"/>
        <w:jc w:val="center"/>
        <w:tblBorders>
          <w:top w:val="single" w:sz="2" w:space="0" w:color="000001"/>
          <w:left w:val="single" w:sz="2" w:space="0" w:color="000001"/>
          <w:bottom w:val="single" w:sz="2" w:space="0" w:color="000001"/>
          <w:insideH w:val="single" w:sz="2" w:space="0" w:color="000001"/>
        </w:tblBorders>
        <w:tblCellMar>
          <w:top w:w="55" w:type="dxa"/>
          <w:left w:w="54" w:type="dxa"/>
          <w:bottom w:w="55" w:type="dxa"/>
          <w:right w:w="55" w:type="dxa"/>
        </w:tblCellMar>
        <w:tblLook w:val="04A0" w:firstRow="1" w:lastRow="0" w:firstColumn="1" w:lastColumn="0" w:noHBand="0" w:noVBand="1"/>
      </w:tblPr>
      <w:tblGrid>
        <w:gridCol w:w="611"/>
        <w:gridCol w:w="709"/>
        <w:gridCol w:w="1577"/>
        <w:gridCol w:w="1239"/>
        <w:gridCol w:w="1320"/>
        <w:gridCol w:w="3612"/>
      </w:tblGrid>
      <w:tr w:rsidR="004D0B56" w:rsidRPr="00C34366" w14:paraId="3A141E18" w14:textId="77777777" w:rsidTr="00A06196">
        <w:trPr>
          <w:jc w:val="center"/>
        </w:trPr>
        <w:tc>
          <w:tcPr>
            <w:tcW w:w="330" w:type="pct"/>
            <w:tcBorders>
              <w:top w:val="single" w:sz="2" w:space="0" w:color="000001"/>
              <w:left w:val="single" w:sz="2" w:space="0" w:color="000001"/>
              <w:bottom w:val="single" w:sz="2" w:space="0" w:color="000001"/>
            </w:tcBorders>
            <w:shd w:val="clear" w:color="auto" w:fill="auto"/>
            <w:tcMar>
              <w:left w:w="54" w:type="dxa"/>
            </w:tcMar>
          </w:tcPr>
          <w:p w14:paraId="15FA7C1B"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Meta</w:t>
            </w:r>
          </w:p>
        </w:tc>
        <w:tc>
          <w:tcPr>
            <w:tcW w:w="366" w:type="pct"/>
            <w:tcBorders>
              <w:top w:val="single" w:sz="2" w:space="0" w:color="000001"/>
              <w:left w:val="single" w:sz="2" w:space="0" w:color="000001"/>
              <w:bottom w:val="single" w:sz="2" w:space="0" w:color="000001"/>
            </w:tcBorders>
            <w:shd w:val="clear" w:color="auto" w:fill="auto"/>
            <w:tcMar>
              <w:left w:w="54" w:type="dxa"/>
            </w:tcMar>
          </w:tcPr>
          <w:p w14:paraId="4577C657"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Etapa</w:t>
            </w:r>
          </w:p>
        </w:tc>
        <w:tc>
          <w:tcPr>
            <w:tcW w:w="864" w:type="pct"/>
            <w:tcBorders>
              <w:top w:val="single" w:sz="2" w:space="0" w:color="000001"/>
              <w:left w:val="single" w:sz="2" w:space="0" w:color="000001"/>
              <w:bottom w:val="single" w:sz="2" w:space="0" w:color="000001"/>
            </w:tcBorders>
            <w:shd w:val="clear" w:color="auto" w:fill="auto"/>
            <w:tcMar>
              <w:left w:w="54" w:type="dxa"/>
            </w:tcMar>
          </w:tcPr>
          <w:p w14:paraId="1F00C9BB"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Especificação</w:t>
            </w:r>
          </w:p>
        </w:tc>
        <w:tc>
          <w:tcPr>
            <w:tcW w:w="1413" w:type="pct"/>
            <w:gridSpan w:val="2"/>
            <w:tcBorders>
              <w:top w:val="single" w:sz="2" w:space="0" w:color="000001"/>
              <w:left w:val="single" w:sz="2" w:space="0" w:color="000001"/>
              <w:bottom w:val="single" w:sz="2" w:space="0" w:color="000001"/>
            </w:tcBorders>
            <w:shd w:val="clear" w:color="auto" w:fill="auto"/>
            <w:tcMar>
              <w:left w:w="54" w:type="dxa"/>
            </w:tcMar>
          </w:tcPr>
          <w:p w14:paraId="7C47C167"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Identificador Físico</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67D38EA4"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Discriminação da Atividade</w:t>
            </w:r>
          </w:p>
        </w:tc>
      </w:tr>
      <w:tr w:rsidR="004D0B56" w:rsidRPr="00C34366" w14:paraId="0054BDC3" w14:textId="77777777" w:rsidTr="00A06196">
        <w:trPr>
          <w:jc w:val="center"/>
        </w:trPr>
        <w:tc>
          <w:tcPr>
            <w:tcW w:w="1560" w:type="pct"/>
            <w:gridSpan w:val="3"/>
            <w:tcBorders>
              <w:top w:val="single" w:sz="2" w:space="0" w:color="000001"/>
              <w:left w:val="single" w:sz="2" w:space="0" w:color="000001"/>
              <w:bottom w:val="single" w:sz="2" w:space="0" w:color="000001"/>
            </w:tcBorders>
            <w:shd w:val="clear" w:color="auto" w:fill="auto"/>
            <w:tcMar>
              <w:left w:w="54" w:type="dxa"/>
            </w:tcMar>
          </w:tcPr>
          <w:p w14:paraId="30D34381" w14:textId="77777777" w:rsidR="004D0B56" w:rsidRPr="00C34366" w:rsidRDefault="004D0B56" w:rsidP="006D4AA2">
            <w:pPr>
              <w:pStyle w:val="Contedodatabela"/>
              <w:jc w:val="center"/>
              <w:rPr>
                <w:rFonts w:ascii="Arial" w:hAnsi="Arial" w:cs="Arial"/>
                <w:sz w:val="22"/>
                <w:szCs w:val="22"/>
              </w:rPr>
            </w:pPr>
          </w:p>
        </w:tc>
        <w:tc>
          <w:tcPr>
            <w:tcW w:w="719" w:type="pct"/>
            <w:tcBorders>
              <w:top w:val="single" w:sz="2" w:space="0" w:color="000001"/>
              <w:left w:val="single" w:sz="2" w:space="0" w:color="000001"/>
              <w:bottom w:val="single" w:sz="2" w:space="0" w:color="000001"/>
            </w:tcBorders>
            <w:shd w:val="clear" w:color="auto" w:fill="auto"/>
            <w:tcMar>
              <w:left w:w="54" w:type="dxa"/>
            </w:tcMar>
          </w:tcPr>
          <w:p w14:paraId="33D17BF6"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Unidade</w:t>
            </w:r>
          </w:p>
        </w:tc>
        <w:tc>
          <w:tcPr>
            <w:tcW w:w="694" w:type="pct"/>
            <w:tcBorders>
              <w:top w:val="single" w:sz="2" w:space="0" w:color="000001"/>
              <w:left w:val="single" w:sz="2" w:space="0" w:color="000001"/>
              <w:bottom w:val="single" w:sz="2" w:space="0" w:color="000001"/>
            </w:tcBorders>
            <w:shd w:val="clear" w:color="auto" w:fill="auto"/>
            <w:tcMar>
              <w:left w:w="54" w:type="dxa"/>
            </w:tcMar>
          </w:tcPr>
          <w:p w14:paraId="068D6CE1" w14:textId="77777777" w:rsidR="004D0B56" w:rsidRPr="00C34366" w:rsidRDefault="004D0B56" w:rsidP="006D4AA2">
            <w:pPr>
              <w:pStyle w:val="Contedodatabela"/>
              <w:jc w:val="center"/>
              <w:rPr>
                <w:rFonts w:ascii="Arial" w:hAnsi="Arial" w:cs="Arial"/>
                <w:b/>
                <w:bCs/>
                <w:sz w:val="22"/>
                <w:szCs w:val="22"/>
              </w:rPr>
            </w:pPr>
            <w:r w:rsidRPr="00C34366">
              <w:rPr>
                <w:rFonts w:ascii="Arial" w:hAnsi="Arial" w:cs="Arial"/>
                <w:b/>
                <w:bCs/>
                <w:sz w:val="22"/>
                <w:szCs w:val="22"/>
              </w:rPr>
              <w:t>Quantidade</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7A96A56A" w14:textId="77777777" w:rsidR="004D0B56" w:rsidRPr="00C34366" w:rsidRDefault="004D0B56" w:rsidP="006D4AA2">
            <w:pPr>
              <w:pStyle w:val="Contedodatabela"/>
              <w:jc w:val="center"/>
              <w:rPr>
                <w:rFonts w:ascii="Arial" w:hAnsi="Arial" w:cs="Arial"/>
                <w:b/>
                <w:bCs/>
                <w:sz w:val="22"/>
                <w:szCs w:val="22"/>
              </w:rPr>
            </w:pPr>
          </w:p>
        </w:tc>
      </w:tr>
      <w:tr w:rsidR="004D0B56" w:rsidRPr="00C34366" w14:paraId="1514D22D" w14:textId="77777777" w:rsidTr="00A06196">
        <w:trPr>
          <w:jc w:val="center"/>
        </w:trPr>
        <w:tc>
          <w:tcPr>
            <w:tcW w:w="330" w:type="pct"/>
            <w:tcBorders>
              <w:top w:val="single" w:sz="2" w:space="0" w:color="000001"/>
              <w:left w:val="single" w:sz="2" w:space="0" w:color="000001"/>
              <w:bottom w:val="single" w:sz="2" w:space="0" w:color="000001"/>
            </w:tcBorders>
            <w:shd w:val="clear" w:color="auto" w:fill="auto"/>
            <w:tcMar>
              <w:left w:w="54" w:type="dxa"/>
            </w:tcMar>
          </w:tcPr>
          <w:p w14:paraId="4E0084D5"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366" w:type="pct"/>
            <w:tcBorders>
              <w:top w:val="single" w:sz="2" w:space="0" w:color="000001"/>
              <w:left w:val="single" w:sz="2" w:space="0" w:color="000001"/>
              <w:bottom w:val="single" w:sz="2" w:space="0" w:color="000001"/>
            </w:tcBorders>
            <w:shd w:val="clear" w:color="auto" w:fill="auto"/>
            <w:tcMar>
              <w:left w:w="54" w:type="dxa"/>
            </w:tcMar>
          </w:tcPr>
          <w:p w14:paraId="04F4B28E"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864" w:type="pct"/>
            <w:tcBorders>
              <w:top w:val="single" w:sz="2" w:space="0" w:color="000001"/>
              <w:left w:val="single" w:sz="2" w:space="0" w:color="000001"/>
              <w:bottom w:val="single" w:sz="2" w:space="0" w:color="000001"/>
            </w:tcBorders>
            <w:shd w:val="clear" w:color="auto" w:fill="auto"/>
            <w:tcMar>
              <w:left w:w="54" w:type="dxa"/>
            </w:tcMar>
          </w:tcPr>
          <w:p w14:paraId="3A72A4EA" w14:textId="77777777" w:rsidR="004D0B56" w:rsidRPr="00C34366" w:rsidRDefault="004D0B56" w:rsidP="006D4AA2">
            <w:pPr>
              <w:pStyle w:val="Contedodatabela"/>
              <w:rPr>
                <w:rFonts w:ascii="Arial" w:hAnsi="Arial" w:cs="Arial"/>
                <w:sz w:val="20"/>
                <w:szCs w:val="20"/>
              </w:rPr>
            </w:pPr>
            <w:r w:rsidRPr="00C34366">
              <w:rPr>
                <w:rFonts w:ascii="Arial" w:hAnsi="Arial" w:cs="Arial"/>
                <w:sz w:val="20"/>
                <w:szCs w:val="20"/>
              </w:rPr>
              <w:t>PRÉ-PRODUÇÃO</w:t>
            </w:r>
          </w:p>
        </w:tc>
        <w:tc>
          <w:tcPr>
            <w:tcW w:w="719" w:type="pct"/>
            <w:tcBorders>
              <w:top w:val="single" w:sz="2" w:space="0" w:color="000001"/>
              <w:left w:val="single" w:sz="2" w:space="0" w:color="000001"/>
              <w:bottom w:val="single" w:sz="2" w:space="0" w:color="000001"/>
            </w:tcBorders>
            <w:shd w:val="clear" w:color="auto" w:fill="auto"/>
            <w:tcMar>
              <w:left w:w="54" w:type="dxa"/>
            </w:tcMar>
          </w:tcPr>
          <w:p w14:paraId="5B2D68BE"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694" w:type="pct"/>
            <w:tcBorders>
              <w:top w:val="single" w:sz="2" w:space="0" w:color="000001"/>
              <w:left w:val="single" w:sz="2" w:space="0" w:color="000001"/>
              <w:bottom w:val="single" w:sz="2" w:space="0" w:color="000001"/>
            </w:tcBorders>
            <w:shd w:val="clear" w:color="auto" w:fill="auto"/>
            <w:tcMar>
              <w:left w:w="54" w:type="dxa"/>
            </w:tcMar>
          </w:tcPr>
          <w:p w14:paraId="781822A7"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50F65482"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Compreende o período de produção de figurinos e adereços/ensaios técnicos</w:t>
            </w:r>
          </w:p>
        </w:tc>
      </w:tr>
      <w:tr w:rsidR="004D0B56" w:rsidRPr="00C34366" w14:paraId="4B8015E0" w14:textId="77777777" w:rsidTr="00A06196">
        <w:trPr>
          <w:jc w:val="center"/>
        </w:trPr>
        <w:tc>
          <w:tcPr>
            <w:tcW w:w="330" w:type="pct"/>
            <w:tcBorders>
              <w:top w:val="single" w:sz="2" w:space="0" w:color="000001"/>
              <w:left w:val="single" w:sz="2" w:space="0" w:color="000001"/>
              <w:bottom w:val="single" w:sz="2" w:space="0" w:color="000001"/>
            </w:tcBorders>
            <w:shd w:val="clear" w:color="auto" w:fill="auto"/>
            <w:tcMar>
              <w:left w:w="54" w:type="dxa"/>
            </w:tcMar>
          </w:tcPr>
          <w:p w14:paraId="5ACFBEBF"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2</w:t>
            </w:r>
          </w:p>
        </w:tc>
        <w:tc>
          <w:tcPr>
            <w:tcW w:w="366" w:type="pct"/>
            <w:tcBorders>
              <w:top w:val="single" w:sz="2" w:space="0" w:color="000001"/>
              <w:left w:val="single" w:sz="2" w:space="0" w:color="000001"/>
              <w:bottom w:val="single" w:sz="2" w:space="0" w:color="000001"/>
            </w:tcBorders>
            <w:shd w:val="clear" w:color="auto" w:fill="auto"/>
            <w:tcMar>
              <w:left w:w="54" w:type="dxa"/>
            </w:tcMar>
          </w:tcPr>
          <w:p w14:paraId="6ED57A47"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2</w:t>
            </w:r>
          </w:p>
        </w:tc>
        <w:tc>
          <w:tcPr>
            <w:tcW w:w="864" w:type="pct"/>
            <w:tcBorders>
              <w:top w:val="single" w:sz="2" w:space="0" w:color="000001"/>
              <w:left w:val="single" w:sz="2" w:space="0" w:color="000001"/>
              <w:bottom w:val="single" w:sz="2" w:space="0" w:color="000001"/>
            </w:tcBorders>
            <w:shd w:val="clear" w:color="auto" w:fill="auto"/>
            <w:tcMar>
              <w:left w:w="54" w:type="dxa"/>
            </w:tcMar>
          </w:tcPr>
          <w:p w14:paraId="0EC0EE48" w14:textId="77777777" w:rsidR="004D0B56" w:rsidRPr="00C34366" w:rsidRDefault="004D0B56" w:rsidP="006D4AA2">
            <w:pPr>
              <w:pStyle w:val="Contedodatabela"/>
              <w:rPr>
                <w:rFonts w:ascii="Arial" w:hAnsi="Arial" w:cs="Arial"/>
                <w:sz w:val="20"/>
                <w:szCs w:val="20"/>
              </w:rPr>
            </w:pPr>
            <w:r w:rsidRPr="00C34366">
              <w:rPr>
                <w:rFonts w:ascii="Arial" w:hAnsi="Arial" w:cs="Arial"/>
                <w:sz w:val="20"/>
                <w:szCs w:val="20"/>
              </w:rPr>
              <w:t>PRODUÇÃO</w:t>
            </w:r>
          </w:p>
        </w:tc>
        <w:tc>
          <w:tcPr>
            <w:tcW w:w="719" w:type="pct"/>
            <w:tcBorders>
              <w:top w:val="single" w:sz="2" w:space="0" w:color="000001"/>
              <w:left w:val="single" w:sz="2" w:space="0" w:color="000001"/>
              <w:bottom w:val="single" w:sz="2" w:space="0" w:color="000001"/>
            </w:tcBorders>
            <w:shd w:val="clear" w:color="auto" w:fill="auto"/>
            <w:tcMar>
              <w:left w:w="54" w:type="dxa"/>
            </w:tcMar>
          </w:tcPr>
          <w:p w14:paraId="1A81F6A2"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694" w:type="pct"/>
            <w:tcBorders>
              <w:top w:val="single" w:sz="2" w:space="0" w:color="000001"/>
              <w:left w:val="single" w:sz="2" w:space="0" w:color="000001"/>
              <w:bottom w:val="single" w:sz="2" w:space="0" w:color="000001"/>
            </w:tcBorders>
            <w:shd w:val="clear" w:color="auto" w:fill="auto"/>
            <w:tcMar>
              <w:left w:w="54" w:type="dxa"/>
            </w:tcMar>
          </w:tcPr>
          <w:p w14:paraId="06DF5A5B"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4199FCB2"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Compreende o período de apresentação dos espetáculos</w:t>
            </w:r>
          </w:p>
        </w:tc>
      </w:tr>
      <w:tr w:rsidR="004D0B56" w:rsidRPr="00C34366" w14:paraId="2C68E687" w14:textId="77777777" w:rsidTr="00A06196">
        <w:trPr>
          <w:jc w:val="center"/>
        </w:trPr>
        <w:tc>
          <w:tcPr>
            <w:tcW w:w="330" w:type="pct"/>
            <w:tcBorders>
              <w:top w:val="single" w:sz="2" w:space="0" w:color="000001"/>
              <w:left w:val="single" w:sz="2" w:space="0" w:color="000001"/>
              <w:bottom w:val="single" w:sz="2" w:space="0" w:color="000001"/>
            </w:tcBorders>
            <w:shd w:val="clear" w:color="auto" w:fill="auto"/>
            <w:tcMar>
              <w:left w:w="54" w:type="dxa"/>
            </w:tcMar>
          </w:tcPr>
          <w:p w14:paraId="0BD40AB8"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3</w:t>
            </w:r>
          </w:p>
        </w:tc>
        <w:tc>
          <w:tcPr>
            <w:tcW w:w="366" w:type="pct"/>
            <w:tcBorders>
              <w:top w:val="single" w:sz="2" w:space="0" w:color="000001"/>
              <w:left w:val="single" w:sz="2" w:space="0" w:color="000001"/>
              <w:bottom w:val="single" w:sz="2" w:space="0" w:color="000001"/>
            </w:tcBorders>
            <w:shd w:val="clear" w:color="auto" w:fill="auto"/>
            <w:tcMar>
              <w:left w:w="54" w:type="dxa"/>
            </w:tcMar>
          </w:tcPr>
          <w:p w14:paraId="60ABEE3D"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3</w:t>
            </w:r>
          </w:p>
        </w:tc>
        <w:tc>
          <w:tcPr>
            <w:tcW w:w="864" w:type="pct"/>
            <w:tcBorders>
              <w:top w:val="single" w:sz="2" w:space="0" w:color="000001"/>
              <w:left w:val="single" w:sz="2" w:space="0" w:color="000001"/>
              <w:bottom w:val="single" w:sz="2" w:space="0" w:color="000001"/>
            </w:tcBorders>
            <w:shd w:val="clear" w:color="auto" w:fill="auto"/>
            <w:tcMar>
              <w:left w:w="54" w:type="dxa"/>
            </w:tcMar>
          </w:tcPr>
          <w:p w14:paraId="3EDF793F" w14:textId="77777777" w:rsidR="004D0B56" w:rsidRPr="00C34366" w:rsidRDefault="004D0B56" w:rsidP="006D4AA2">
            <w:pPr>
              <w:pStyle w:val="Contedodatabela"/>
              <w:rPr>
                <w:rFonts w:ascii="Arial" w:hAnsi="Arial" w:cs="Arial"/>
                <w:sz w:val="20"/>
                <w:szCs w:val="20"/>
              </w:rPr>
            </w:pPr>
            <w:r w:rsidRPr="00C34366">
              <w:rPr>
                <w:rFonts w:ascii="Arial" w:hAnsi="Arial" w:cs="Arial"/>
                <w:sz w:val="20"/>
                <w:szCs w:val="20"/>
              </w:rPr>
              <w:t>PÓS-PRODUÇÃO</w:t>
            </w:r>
          </w:p>
        </w:tc>
        <w:tc>
          <w:tcPr>
            <w:tcW w:w="719" w:type="pct"/>
            <w:tcBorders>
              <w:top w:val="single" w:sz="2" w:space="0" w:color="000001"/>
              <w:left w:val="single" w:sz="2" w:space="0" w:color="000001"/>
              <w:bottom w:val="single" w:sz="2" w:space="0" w:color="000001"/>
            </w:tcBorders>
            <w:shd w:val="clear" w:color="auto" w:fill="auto"/>
            <w:tcMar>
              <w:left w:w="54" w:type="dxa"/>
            </w:tcMar>
          </w:tcPr>
          <w:p w14:paraId="1E3B2C9F"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694" w:type="pct"/>
            <w:tcBorders>
              <w:top w:val="single" w:sz="2" w:space="0" w:color="000001"/>
              <w:left w:val="single" w:sz="2" w:space="0" w:color="000001"/>
              <w:bottom w:val="single" w:sz="2" w:space="0" w:color="000001"/>
            </w:tcBorders>
            <w:shd w:val="clear" w:color="auto" w:fill="auto"/>
            <w:tcMar>
              <w:left w:w="54" w:type="dxa"/>
            </w:tcMar>
          </w:tcPr>
          <w:p w14:paraId="5F2B9538"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1</w:t>
            </w:r>
          </w:p>
        </w:tc>
        <w:tc>
          <w:tcPr>
            <w:tcW w:w="2027" w:type="pct"/>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6086DCC" w14:textId="77777777" w:rsidR="004D0B56" w:rsidRPr="00C34366" w:rsidRDefault="004D0B56" w:rsidP="006D4AA2">
            <w:pPr>
              <w:pStyle w:val="Contedodatabela"/>
              <w:jc w:val="center"/>
              <w:rPr>
                <w:rFonts w:ascii="Arial" w:hAnsi="Arial" w:cs="Arial"/>
                <w:sz w:val="20"/>
                <w:szCs w:val="20"/>
              </w:rPr>
            </w:pPr>
            <w:r w:rsidRPr="00C34366">
              <w:rPr>
                <w:rFonts w:ascii="Arial" w:hAnsi="Arial" w:cs="Arial"/>
                <w:sz w:val="20"/>
                <w:szCs w:val="20"/>
              </w:rPr>
              <w:t>Compreende o período de manutenção de figurinos e adereços</w:t>
            </w:r>
          </w:p>
        </w:tc>
      </w:tr>
    </w:tbl>
    <w:p w14:paraId="1469F85B" w14:textId="77777777" w:rsidR="00A06196" w:rsidRPr="00A06196" w:rsidRDefault="00A06196" w:rsidP="004B07E1">
      <w:pPr>
        <w:pStyle w:val="PargrafodaLista"/>
        <w:widowControl/>
        <w:suppressAutoHyphens/>
        <w:overflowPunct w:val="0"/>
        <w:autoSpaceDE/>
        <w:autoSpaceDN/>
        <w:spacing w:before="0" w:line="360" w:lineRule="auto"/>
        <w:ind w:left="141"/>
        <w:contextualSpacing/>
        <w:jc w:val="both"/>
        <w:rPr>
          <w:rFonts w:ascii="Arial" w:eastAsia="Tahoma" w:hAnsi="Arial" w:cs="Arial"/>
          <w:w w:val="115"/>
          <w:lang w:eastAsia="pt-PT" w:bidi="pt-PT"/>
        </w:rPr>
      </w:pPr>
    </w:p>
    <w:p w14:paraId="0C3E9A44" w14:textId="40FAFDFC" w:rsidR="005D5E40" w:rsidRPr="00A06196" w:rsidRDefault="009769F6" w:rsidP="004B07E1">
      <w:pPr>
        <w:pStyle w:val="PargrafodaLista"/>
        <w:widowControl/>
        <w:numPr>
          <w:ilvl w:val="0"/>
          <w:numId w:val="1"/>
        </w:numPr>
        <w:tabs>
          <w:tab w:val="left" w:pos="567"/>
        </w:tabs>
        <w:suppressAutoHyphens/>
        <w:overflowPunct w:val="0"/>
        <w:autoSpaceDE/>
        <w:autoSpaceDN/>
        <w:spacing w:before="0" w:line="360" w:lineRule="auto"/>
        <w:ind w:left="142" w:firstLine="0"/>
        <w:contextualSpacing/>
        <w:jc w:val="both"/>
        <w:rPr>
          <w:rFonts w:ascii="Arial" w:eastAsia="Tahoma" w:hAnsi="Arial" w:cs="Arial"/>
          <w:b/>
          <w:bCs/>
          <w:w w:val="115"/>
          <w:lang w:eastAsia="pt-PT" w:bidi="pt-PT"/>
        </w:rPr>
      </w:pPr>
      <w:r w:rsidRPr="00A06196">
        <w:rPr>
          <w:rFonts w:ascii="Arial" w:eastAsia="Tahoma" w:hAnsi="Arial" w:cs="Arial"/>
          <w:b/>
          <w:bCs/>
          <w:w w:val="115"/>
          <w:lang w:eastAsia="pt-PT" w:bidi="pt-PT"/>
        </w:rPr>
        <w:t xml:space="preserve">CLÁUSULA </w:t>
      </w:r>
      <w:r w:rsidR="00A06196" w:rsidRPr="00A06196">
        <w:rPr>
          <w:rFonts w:ascii="Arial" w:eastAsia="Tahoma" w:hAnsi="Arial" w:cs="Arial"/>
          <w:b/>
          <w:bCs/>
          <w:w w:val="115"/>
          <w:lang w:eastAsia="pt-PT" w:bidi="pt-PT"/>
        </w:rPr>
        <w:t>NONA</w:t>
      </w:r>
      <w:r w:rsidRPr="00A06196">
        <w:rPr>
          <w:rFonts w:ascii="Arial" w:eastAsia="Tahoma" w:hAnsi="Arial" w:cs="Arial"/>
          <w:b/>
          <w:bCs/>
          <w:w w:val="115"/>
          <w:lang w:eastAsia="pt-PT" w:bidi="pt-PT"/>
        </w:rPr>
        <w:t xml:space="preserve"> - </w:t>
      </w:r>
      <w:r w:rsidR="005D5E40" w:rsidRPr="00A06196">
        <w:rPr>
          <w:rFonts w:ascii="Arial" w:eastAsia="Tahoma" w:hAnsi="Arial" w:cs="Arial"/>
          <w:b/>
          <w:bCs/>
          <w:w w:val="115"/>
          <w:lang w:eastAsia="pt-PT" w:bidi="pt-PT"/>
        </w:rPr>
        <w:t>LOCAIS DE PRESTAÇÃO DOS SERVIÇOS</w:t>
      </w:r>
    </w:p>
    <w:p w14:paraId="1E12FFCF" w14:textId="22BDC862" w:rsidR="004D0B56" w:rsidRPr="00A06196" w:rsidRDefault="004D0B56" w:rsidP="00A06196">
      <w:pPr>
        <w:widowControl/>
        <w:numPr>
          <w:ilvl w:val="1"/>
          <w:numId w:val="1"/>
        </w:numPr>
        <w:tabs>
          <w:tab w:val="left" w:pos="567"/>
        </w:tabs>
        <w:autoSpaceDE/>
        <w:autoSpaceDN/>
        <w:spacing w:before="120" w:after="120" w:line="276" w:lineRule="auto"/>
        <w:ind w:left="425" w:firstLine="0"/>
        <w:jc w:val="both"/>
        <w:rPr>
          <w:rFonts w:ascii="Arial" w:hAnsi="Arial" w:cs="Arial"/>
        </w:rPr>
      </w:pPr>
      <w:r w:rsidRPr="00A06196">
        <w:rPr>
          <w:rFonts w:ascii="Arial" w:hAnsi="Arial" w:cs="Arial"/>
          <w:b/>
          <w:bCs/>
          <w:color w:val="000000" w:themeColor="text1"/>
        </w:rPr>
        <w:t>LOTE 1</w:t>
      </w:r>
      <w:r w:rsidRPr="00A06196">
        <w:rPr>
          <w:rFonts w:ascii="Arial" w:hAnsi="Arial" w:cs="Arial"/>
          <w:color w:val="000000" w:themeColor="text1"/>
        </w:rPr>
        <w:t xml:space="preserve"> </w:t>
      </w:r>
      <w:r w:rsidR="00A06196" w:rsidRPr="00A06196">
        <w:rPr>
          <w:rFonts w:ascii="Arial" w:hAnsi="Arial" w:cs="Arial"/>
          <w:color w:val="000000" w:themeColor="text1"/>
        </w:rPr>
        <w:t xml:space="preserve">- </w:t>
      </w:r>
      <w:r w:rsidRPr="00A06196">
        <w:rPr>
          <w:rFonts w:ascii="Arial" w:hAnsi="Arial" w:cs="Arial"/>
          <w:color w:val="000000" w:themeColor="text1"/>
        </w:rPr>
        <w:t>O E</w:t>
      </w:r>
      <w:r w:rsidRPr="00A06196">
        <w:rPr>
          <w:rFonts w:ascii="Arial" w:hAnsi="Arial" w:cs="Arial"/>
          <w:bCs/>
          <w:color w:val="000000" w:themeColor="text1"/>
        </w:rPr>
        <w:t>spetáculo “Um Encanto de Natal – Fábrica de Sonhos”</w:t>
      </w:r>
      <w:r w:rsidRPr="00A06196">
        <w:rPr>
          <w:rFonts w:ascii="Arial" w:hAnsi="Arial" w:cs="Arial"/>
          <w:bCs/>
          <w:color w:val="000000"/>
        </w:rPr>
        <w:t xml:space="preserve">, em formato de desfile (Anexo II), contemplará 6 (seis) apresentações, a serem realizadas na Avenida Alberto Braune, no Centro da cidade, preferencialmente aos Sábados, no período de </w:t>
      </w:r>
      <w:r w:rsidRPr="00A06196">
        <w:rPr>
          <w:rFonts w:ascii="Arial" w:hAnsi="Arial" w:cs="Arial"/>
          <w:bCs/>
        </w:rPr>
        <w:t>18</w:t>
      </w:r>
      <w:r w:rsidRPr="00A06196">
        <w:rPr>
          <w:rFonts w:ascii="Arial" w:hAnsi="Arial" w:cs="Arial"/>
          <w:bCs/>
          <w:color w:val="000000" w:themeColor="text1"/>
        </w:rPr>
        <w:t xml:space="preserve"> de novembro a 23 de dezembro de 2023. </w:t>
      </w:r>
    </w:p>
    <w:p w14:paraId="6087D3D7" w14:textId="6CB62F78"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lastRenderedPageBreak/>
        <w:t>As apresentações do espetáculo “Um Encanto de Natal – Fábrica de Sonhos” poderão ser reagendadas em virtude das condições meteorológicas, devendo, no entanto, ser respeitado o total de 6 (seis) apresentações.</w:t>
      </w:r>
    </w:p>
    <w:p w14:paraId="0F3E7071" w14:textId="3B40A1C5" w:rsidR="004D0B56" w:rsidRPr="00A06196" w:rsidRDefault="004D0B56" w:rsidP="00A06196">
      <w:pPr>
        <w:widowControl/>
        <w:numPr>
          <w:ilvl w:val="1"/>
          <w:numId w:val="1"/>
        </w:numPr>
        <w:tabs>
          <w:tab w:val="left" w:pos="567"/>
        </w:tabs>
        <w:autoSpaceDE/>
        <w:autoSpaceDN/>
        <w:spacing w:before="120" w:after="120" w:line="276" w:lineRule="auto"/>
        <w:ind w:left="425" w:firstLine="0"/>
        <w:jc w:val="both"/>
        <w:rPr>
          <w:rFonts w:ascii="Arial" w:hAnsi="Arial" w:cs="Arial"/>
        </w:rPr>
      </w:pPr>
      <w:r w:rsidRPr="00A06196">
        <w:rPr>
          <w:rFonts w:ascii="Arial" w:hAnsi="Arial" w:cs="Arial"/>
          <w:bCs/>
          <w:color w:val="000000"/>
        </w:rPr>
        <w:t xml:space="preserve"> </w:t>
      </w:r>
      <w:r w:rsidRPr="00A06196">
        <w:rPr>
          <w:rFonts w:ascii="Arial" w:hAnsi="Arial" w:cs="Arial"/>
          <w:b/>
          <w:bCs/>
          <w:color w:val="000000" w:themeColor="text1"/>
        </w:rPr>
        <w:t>LOTE 2</w:t>
      </w:r>
      <w:r w:rsidRPr="00A06196">
        <w:rPr>
          <w:rFonts w:ascii="Arial" w:hAnsi="Arial" w:cs="Arial"/>
          <w:bCs/>
          <w:color w:val="000000" w:themeColor="text1"/>
        </w:rPr>
        <w:t xml:space="preserve"> </w:t>
      </w:r>
      <w:r w:rsidR="00A06196" w:rsidRPr="00A06196">
        <w:rPr>
          <w:rFonts w:ascii="Arial" w:hAnsi="Arial" w:cs="Arial"/>
          <w:bCs/>
          <w:color w:val="000000" w:themeColor="text1"/>
        </w:rPr>
        <w:t xml:space="preserve"> - </w:t>
      </w:r>
      <w:r w:rsidRPr="00A06196">
        <w:rPr>
          <w:rFonts w:ascii="Arial" w:hAnsi="Arial" w:cs="Arial"/>
          <w:bCs/>
          <w:color w:val="000000" w:themeColor="text1"/>
        </w:rPr>
        <w:t xml:space="preserve">A </w:t>
      </w:r>
      <w:r w:rsidRPr="00A06196">
        <w:rPr>
          <w:rFonts w:ascii="Arial" w:hAnsi="Arial" w:cs="Arial"/>
          <w:b/>
          <w:bCs/>
          <w:color w:val="000000" w:themeColor="text1"/>
        </w:rPr>
        <w:t>apresentação</w:t>
      </w:r>
      <w:r w:rsidRPr="00A06196">
        <w:rPr>
          <w:rFonts w:ascii="Arial" w:hAnsi="Arial" w:cs="Arial"/>
          <w:bCs/>
          <w:color w:val="000000" w:themeColor="text1"/>
        </w:rPr>
        <w:t xml:space="preserve"> teatral “O Acender das Luzes” </w:t>
      </w:r>
      <w:r w:rsidRPr="00A06196">
        <w:rPr>
          <w:rFonts w:ascii="Arial" w:hAnsi="Arial" w:cs="Arial"/>
          <w:bCs/>
          <w:color w:val="000000"/>
        </w:rPr>
        <w:t xml:space="preserve">contemplará 12 (doze) apresentações, a serem realizadas em frente a sede da Prefeitura Municipal de Nova Friburgo, preferencialmente às quintas-feiras e às sextas-feiras, com início em </w:t>
      </w:r>
      <w:r w:rsidRPr="00A06196">
        <w:rPr>
          <w:rFonts w:ascii="Arial" w:hAnsi="Arial" w:cs="Arial"/>
          <w:bCs/>
        </w:rPr>
        <w:t>16</w:t>
      </w:r>
      <w:r w:rsidRPr="00A06196">
        <w:rPr>
          <w:rFonts w:ascii="Arial" w:hAnsi="Arial" w:cs="Arial"/>
          <w:bCs/>
          <w:color w:val="000000" w:themeColor="text1"/>
        </w:rPr>
        <w:t xml:space="preserve"> de novembro e término em 22 de dezembro de 2023. </w:t>
      </w:r>
    </w:p>
    <w:p w14:paraId="7B6D594C" w14:textId="62C538A7" w:rsidR="004D0B56" w:rsidRPr="00A06196" w:rsidRDefault="004D0B56" w:rsidP="00A06196">
      <w:pPr>
        <w:widowControl/>
        <w:numPr>
          <w:ilvl w:val="2"/>
          <w:numId w:val="1"/>
        </w:numPr>
        <w:autoSpaceDE/>
        <w:autoSpaceDN/>
        <w:spacing w:before="120" w:after="120" w:line="276" w:lineRule="auto"/>
        <w:ind w:left="709" w:firstLine="0"/>
        <w:jc w:val="both"/>
        <w:rPr>
          <w:rFonts w:ascii="Arial" w:hAnsi="Arial" w:cs="Arial"/>
          <w:bCs/>
          <w:color w:val="000000"/>
        </w:rPr>
      </w:pPr>
      <w:r w:rsidRPr="00A06196">
        <w:rPr>
          <w:rFonts w:ascii="Arial" w:hAnsi="Arial" w:cs="Arial"/>
          <w:bCs/>
          <w:color w:val="000000"/>
        </w:rPr>
        <w:t>As apresentações da apresentação teatral “O Acender das Luzes” poderão ser reagendadas em virtude das condições meteorológicas, devendo, no entanto, ser respeitado o total de 12 (doze) apresentações.</w:t>
      </w:r>
    </w:p>
    <w:p w14:paraId="3A7CE532" w14:textId="236C7088" w:rsidR="001F1BCF" w:rsidRPr="00A06196" w:rsidRDefault="00C34366" w:rsidP="001F1BCF">
      <w:pPr>
        <w:pStyle w:val="Nivel01"/>
        <w:numPr>
          <w:ilvl w:val="0"/>
          <w:numId w:val="1"/>
        </w:numPr>
        <w:spacing w:line="276" w:lineRule="auto"/>
        <w:ind w:left="142" w:firstLine="0"/>
        <w:rPr>
          <w:rFonts w:ascii="Arial" w:eastAsia="Tahoma" w:hAnsi="Arial" w:cs="Arial"/>
          <w:w w:val="115"/>
          <w:sz w:val="22"/>
          <w:szCs w:val="22"/>
          <w:lang w:val="pt-PT" w:eastAsia="pt-PT" w:bidi="pt-PT"/>
        </w:rPr>
      </w:pPr>
      <w:r>
        <w:rPr>
          <w:rFonts w:ascii="Arial" w:eastAsia="Tahoma" w:hAnsi="Arial" w:cs="Arial"/>
          <w:w w:val="115"/>
          <w:sz w:val="22"/>
          <w:szCs w:val="22"/>
          <w:lang w:val="pt-PT" w:eastAsia="pt-PT" w:bidi="pt-PT"/>
        </w:rPr>
        <w:t xml:space="preserve">CLÁUSULA DÉCIMA - </w:t>
      </w:r>
      <w:r w:rsidR="001F1BCF" w:rsidRPr="00A06196">
        <w:rPr>
          <w:rFonts w:ascii="Arial" w:eastAsia="Tahoma" w:hAnsi="Arial" w:cs="Arial"/>
          <w:w w:val="115"/>
          <w:sz w:val="22"/>
          <w:szCs w:val="22"/>
          <w:lang w:val="pt-PT" w:eastAsia="pt-PT" w:bidi="pt-PT"/>
        </w:rPr>
        <w:t>DO</w:t>
      </w:r>
      <w:r w:rsidRPr="00C34366">
        <w:rPr>
          <w:rFonts w:ascii="Arial" w:eastAsia="Tahoma" w:hAnsi="Arial" w:cs="Arial"/>
          <w:w w:val="115"/>
          <w:lang w:eastAsia="pt-PT" w:bidi="pt-PT"/>
        </w:rPr>
        <w:t xml:space="preserve"> </w:t>
      </w:r>
      <w:r w:rsidR="001F1BCF" w:rsidRPr="00A06196">
        <w:rPr>
          <w:rFonts w:ascii="Arial" w:eastAsia="Tahoma" w:hAnsi="Arial" w:cs="Arial"/>
          <w:w w:val="115"/>
          <w:sz w:val="22"/>
          <w:szCs w:val="22"/>
          <w:lang w:val="pt-PT" w:eastAsia="pt-PT" w:bidi="pt-PT"/>
        </w:rPr>
        <w:t>CONTROLE DA EXECUÇÃO</w:t>
      </w:r>
    </w:p>
    <w:p w14:paraId="7F8BA959" w14:textId="77777777" w:rsidR="001F1BCF" w:rsidRPr="00C34366" w:rsidRDefault="001F1BCF" w:rsidP="00C34366">
      <w:pPr>
        <w:widowControl/>
        <w:numPr>
          <w:ilvl w:val="1"/>
          <w:numId w:val="1"/>
        </w:numPr>
        <w:tabs>
          <w:tab w:val="left" w:pos="567"/>
        </w:tabs>
        <w:autoSpaceDE/>
        <w:autoSpaceDN/>
        <w:spacing w:before="120" w:after="120" w:line="276" w:lineRule="auto"/>
        <w:ind w:left="425" w:firstLine="0"/>
        <w:jc w:val="both"/>
        <w:rPr>
          <w:rFonts w:ascii="Arial" w:hAnsi="Arial" w:cs="Arial"/>
          <w:bCs/>
          <w:color w:val="000000"/>
        </w:rPr>
      </w:pPr>
      <w:r w:rsidRPr="00C34366">
        <w:rPr>
          <w:rFonts w:ascii="Arial" w:hAnsi="Arial" w:cs="Arial"/>
          <w:bCs/>
          <w:color w:val="000000"/>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7FD2BA83" w14:textId="77777777" w:rsidR="001F1BCF" w:rsidRPr="00C34366" w:rsidRDefault="001F1BCF" w:rsidP="00C34366">
      <w:pPr>
        <w:widowControl/>
        <w:numPr>
          <w:ilvl w:val="1"/>
          <w:numId w:val="1"/>
        </w:numPr>
        <w:tabs>
          <w:tab w:val="left" w:pos="567"/>
        </w:tabs>
        <w:autoSpaceDE/>
        <w:autoSpaceDN/>
        <w:spacing w:before="120" w:after="120" w:line="276" w:lineRule="auto"/>
        <w:ind w:left="425" w:firstLine="0"/>
        <w:jc w:val="both"/>
        <w:rPr>
          <w:rFonts w:ascii="Arial" w:hAnsi="Arial" w:cs="Arial"/>
          <w:bCs/>
          <w:color w:val="000000"/>
        </w:rPr>
      </w:pPr>
      <w:r w:rsidRPr="00C34366">
        <w:rPr>
          <w:rFonts w:ascii="Arial" w:hAnsi="Arial" w:cs="Arial"/>
          <w:bCs/>
          <w:color w:val="000000"/>
        </w:rPr>
        <w:t>Para o acompanhamento e fiscalização da execução do presente contrato, ficam designados(as) os(as) agentes públicos(as) abaixo informado(as):</w:t>
      </w:r>
    </w:p>
    <w:p w14:paraId="524A2D33" w14:textId="77777777" w:rsidR="001F1BCF" w:rsidRPr="00A06196" w:rsidRDefault="001F1BCF" w:rsidP="001F1BCF">
      <w:pPr>
        <w:pStyle w:val="PargrafodaLista"/>
        <w:shd w:val="clear" w:color="auto" w:fill="FFFFFF"/>
        <w:ind w:left="1905"/>
        <w:jc w:val="both"/>
        <w:rPr>
          <w:rFonts w:ascii="Arial" w:hAnsi="Arial" w:cs="Arial"/>
          <w:sz w:val="16"/>
          <w:szCs w:val="16"/>
        </w:rPr>
      </w:pPr>
    </w:p>
    <w:tbl>
      <w:tblPr>
        <w:tblStyle w:val="Tabelacomgrade"/>
        <w:tblW w:w="9149" w:type="dxa"/>
        <w:tblInd w:w="137" w:type="dxa"/>
        <w:tblCellMar>
          <w:left w:w="113" w:type="dxa"/>
        </w:tblCellMar>
        <w:tblLook w:val="04A0" w:firstRow="1" w:lastRow="0" w:firstColumn="1" w:lastColumn="0" w:noHBand="0" w:noVBand="1"/>
      </w:tblPr>
      <w:tblGrid>
        <w:gridCol w:w="4977"/>
        <w:gridCol w:w="1978"/>
        <w:gridCol w:w="2194"/>
      </w:tblGrid>
      <w:tr w:rsidR="001F1BCF" w:rsidRPr="00A06196" w14:paraId="4CA1A329" w14:textId="77777777" w:rsidTr="006D4AA2">
        <w:tc>
          <w:tcPr>
            <w:tcW w:w="4977" w:type="dxa"/>
            <w:tcBorders>
              <w:left w:val="nil"/>
            </w:tcBorders>
            <w:shd w:val="clear" w:color="auto" w:fill="D8D8D8" w:themeFill="background1" w:themeFillShade="D8"/>
          </w:tcPr>
          <w:p w14:paraId="02B4CFE1" w14:textId="77777777" w:rsidR="001F1BCF" w:rsidRPr="00A06196" w:rsidRDefault="001F1BCF" w:rsidP="006D4AA2">
            <w:pPr>
              <w:pStyle w:val="PargrafodaLista"/>
              <w:ind w:left="0"/>
              <w:jc w:val="center"/>
              <w:rPr>
                <w:rFonts w:ascii="Arial" w:hAnsi="Arial" w:cs="Arial"/>
                <w:b/>
                <w:bCs/>
                <w:color w:val="000000" w:themeColor="text1"/>
              </w:rPr>
            </w:pPr>
            <w:r w:rsidRPr="00A06196">
              <w:rPr>
                <w:rFonts w:ascii="Arial" w:hAnsi="Arial" w:cs="Arial"/>
                <w:b/>
                <w:bCs/>
                <w:color w:val="000000" w:themeColor="text1"/>
              </w:rPr>
              <w:t>NOME</w:t>
            </w:r>
          </w:p>
        </w:tc>
        <w:tc>
          <w:tcPr>
            <w:tcW w:w="1978" w:type="dxa"/>
            <w:shd w:val="clear" w:color="auto" w:fill="D8D8D8" w:themeFill="background1" w:themeFillShade="D8"/>
            <w:tcMar>
              <w:left w:w="108" w:type="dxa"/>
            </w:tcMar>
          </w:tcPr>
          <w:p w14:paraId="6D978FC0" w14:textId="77777777" w:rsidR="001F1BCF" w:rsidRPr="00A06196" w:rsidRDefault="001F1BCF" w:rsidP="006D4AA2">
            <w:pPr>
              <w:pStyle w:val="PargrafodaLista"/>
              <w:ind w:left="0"/>
              <w:jc w:val="center"/>
              <w:rPr>
                <w:rFonts w:ascii="Arial" w:hAnsi="Arial" w:cs="Arial"/>
                <w:b/>
                <w:bCs/>
                <w:color w:val="000000" w:themeColor="text1"/>
              </w:rPr>
            </w:pPr>
            <w:r w:rsidRPr="00A06196">
              <w:rPr>
                <w:rFonts w:ascii="Arial" w:hAnsi="Arial" w:cs="Arial"/>
                <w:b/>
                <w:bCs/>
                <w:color w:val="000000" w:themeColor="text1"/>
              </w:rPr>
              <w:t>MATRÍCULA</w:t>
            </w:r>
          </w:p>
        </w:tc>
        <w:tc>
          <w:tcPr>
            <w:tcW w:w="2194" w:type="dxa"/>
            <w:tcBorders>
              <w:left w:val="nil"/>
              <w:right w:val="nil"/>
            </w:tcBorders>
            <w:shd w:val="clear" w:color="auto" w:fill="D8D8D8" w:themeFill="background1" w:themeFillShade="D8"/>
          </w:tcPr>
          <w:p w14:paraId="6A72AE9D" w14:textId="77777777" w:rsidR="001F1BCF" w:rsidRPr="00A06196" w:rsidRDefault="001F1BCF" w:rsidP="006D4AA2">
            <w:pPr>
              <w:pStyle w:val="PargrafodaLista"/>
              <w:ind w:left="0"/>
              <w:jc w:val="center"/>
              <w:rPr>
                <w:rFonts w:ascii="Arial" w:hAnsi="Arial" w:cs="Arial"/>
                <w:b/>
                <w:bCs/>
                <w:color w:val="000000" w:themeColor="text1"/>
              </w:rPr>
            </w:pPr>
            <w:r w:rsidRPr="00A06196">
              <w:rPr>
                <w:rFonts w:ascii="Arial" w:hAnsi="Arial" w:cs="Arial"/>
                <w:b/>
                <w:bCs/>
                <w:color w:val="000000" w:themeColor="text1"/>
              </w:rPr>
              <w:t>GESTOR / FISCAL</w:t>
            </w:r>
          </w:p>
        </w:tc>
      </w:tr>
      <w:tr w:rsidR="001F1BCF" w:rsidRPr="00A06196" w14:paraId="3F0173F6" w14:textId="77777777" w:rsidTr="006D4AA2">
        <w:tc>
          <w:tcPr>
            <w:tcW w:w="4977" w:type="dxa"/>
            <w:tcBorders>
              <w:left w:val="nil"/>
            </w:tcBorders>
            <w:shd w:val="clear" w:color="auto" w:fill="auto"/>
          </w:tcPr>
          <w:p w14:paraId="6FFD4BD6" w14:textId="77777777" w:rsidR="001F1BCF" w:rsidRPr="00C34366" w:rsidRDefault="001F1BCF" w:rsidP="006D4AA2">
            <w:pPr>
              <w:pStyle w:val="PargrafodaLista"/>
              <w:ind w:left="0"/>
              <w:jc w:val="both"/>
              <w:rPr>
                <w:rFonts w:ascii="Arial" w:hAnsi="Arial" w:cs="Arial"/>
                <w:sz w:val="20"/>
                <w:szCs w:val="20"/>
              </w:rPr>
            </w:pPr>
            <w:r w:rsidRPr="00C34366">
              <w:rPr>
                <w:rFonts w:ascii="Arial" w:hAnsi="Arial" w:cs="Arial"/>
                <w:color w:val="000000" w:themeColor="text1"/>
                <w:sz w:val="20"/>
                <w:szCs w:val="20"/>
              </w:rPr>
              <w:t>Mª Angélica Rocha Carmo M. dos Santos</w:t>
            </w:r>
          </w:p>
        </w:tc>
        <w:tc>
          <w:tcPr>
            <w:tcW w:w="1978" w:type="dxa"/>
            <w:shd w:val="clear" w:color="auto" w:fill="auto"/>
            <w:tcMar>
              <w:left w:w="108" w:type="dxa"/>
            </w:tcMar>
          </w:tcPr>
          <w:p w14:paraId="635338D1" w14:textId="77777777" w:rsidR="001F1BCF" w:rsidRPr="00C34366" w:rsidRDefault="001F1BCF" w:rsidP="006D4AA2">
            <w:pPr>
              <w:pStyle w:val="PargrafodaLista"/>
              <w:ind w:left="0"/>
              <w:jc w:val="center"/>
              <w:rPr>
                <w:rFonts w:ascii="Arial" w:hAnsi="Arial" w:cs="Arial"/>
                <w:sz w:val="20"/>
                <w:szCs w:val="20"/>
              </w:rPr>
            </w:pPr>
            <w:r w:rsidRPr="00C34366">
              <w:rPr>
                <w:rFonts w:ascii="Arial" w:hAnsi="Arial" w:cs="Arial"/>
                <w:color w:val="000000" w:themeColor="text1"/>
                <w:sz w:val="20"/>
                <w:szCs w:val="20"/>
              </w:rPr>
              <w:t>115.191</w:t>
            </w:r>
          </w:p>
        </w:tc>
        <w:tc>
          <w:tcPr>
            <w:tcW w:w="2194" w:type="dxa"/>
            <w:tcBorders>
              <w:left w:val="nil"/>
              <w:right w:val="nil"/>
            </w:tcBorders>
            <w:shd w:val="clear" w:color="auto" w:fill="auto"/>
          </w:tcPr>
          <w:p w14:paraId="0AB78F4F" w14:textId="77777777" w:rsidR="001F1BCF" w:rsidRPr="00C34366" w:rsidRDefault="001F1BCF" w:rsidP="006D4AA2">
            <w:pPr>
              <w:pStyle w:val="PargrafodaLista"/>
              <w:ind w:left="0"/>
              <w:jc w:val="center"/>
              <w:rPr>
                <w:rFonts w:ascii="Arial" w:hAnsi="Arial" w:cs="Arial"/>
                <w:color w:val="000000" w:themeColor="text1"/>
                <w:sz w:val="20"/>
                <w:szCs w:val="20"/>
              </w:rPr>
            </w:pPr>
            <w:r w:rsidRPr="00C34366">
              <w:rPr>
                <w:rFonts w:ascii="Arial" w:hAnsi="Arial" w:cs="Arial"/>
                <w:color w:val="000000" w:themeColor="text1"/>
                <w:sz w:val="20"/>
                <w:szCs w:val="20"/>
              </w:rPr>
              <w:t>Gestor titular</w:t>
            </w:r>
          </w:p>
        </w:tc>
      </w:tr>
      <w:tr w:rsidR="001F1BCF" w:rsidRPr="00A06196" w14:paraId="6EC1210C" w14:textId="77777777" w:rsidTr="006D4AA2">
        <w:tc>
          <w:tcPr>
            <w:tcW w:w="4977" w:type="dxa"/>
            <w:tcBorders>
              <w:left w:val="nil"/>
            </w:tcBorders>
            <w:shd w:val="clear" w:color="auto" w:fill="auto"/>
          </w:tcPr>
          <w:p w14:paraId="35CA68ED" w14:textId="77777777" w:rsidR="001F1BCF" w:rsidRPr="00C34366" w:rsidRDefault="001F1BCF" w:rsidP="006D4AA2">
            <w:pPr>
              <w:pStyle w:val="PargrafodaLista"/>
              <w:ind w:left="0"/>
              <w:jc w:val="both"/>
              <w:rPr>
                <w:rFonts w:ascii="Arial" w:hAnsi="Arial" w:cs="Arial"/>
                <w:sz w:val="20"/>
                <w:szCs w:val="20"/>
              </w:rPr>
            </w:pPr>
            <w:r w:rsidRPr="00C34366">
              <w:rPr>
                <w:rFonts w:ascii="Arial" w:hAnsi="Arial" w:cs="Arial"/>
                <w:color w:val="000000" w:themeColor="text1"/>
                <w:sz w:val="20"/>
                <w:szCs w:val="20"/>
              </w:rPr>
              <w:t>Juliano Combat Teixeira da Mota</w:t>
            </w:r>
          </w:p>
        </w:tc>
        <w:tc>
          <w:tcPr>
            <w:tcW w:w="1978" w:type="dxa"/>
            <w:shd w:val="clear" w:color="auto" w:fill="auto"/>
            <w:tcMar>
              <w:left w:w="108" w:type="dxa"/>
            </w:tcMar>
          </w:tcPr>
          <w:p w14:paraId="31282DA8" w14:textId="77777777" w:rsidR="001F1BCF" w:rsidRPr="00C34366" w:rsidRDefault="001F1BCF" w:rsidP="006D4AA2">
            <w:pPr>
              <w:pStyle w:val="PargrafodaLista"/>
              <w:ind w:left="0"/>
              <w:jc w:val="center"/>
              <w:rPr>
                <w:rFonts w:ascii="Arial" w:hAnsi="Arial" w:cs="Arial"/>
                <w:sz w:val="20"/>
                <w:szCs w:val="20"/>
              </w:rPr>
            </w:pPr>
            <w:r w:rsidRPr="00C34366">
              <w:rPr>
                <w:rFonts w:ascii="Arial" w:hAnsi="Arial" w:cs="Arial"/>
                <w:color w:val="000000" w:themeColor="text1"/>
                <w:sz w:val="20"/>
                <w:szCs w:val="20"/>
              </w:rPr>
              <w:t>115.246</w:t>
            </w:r>
          </w:p>
        </w:tc>
        <w:tc>
          <w:tcPr>
            <w:tcW w:w="2194" w:type="dxa"/>
            <w:tcBorders>
              <w:left w:val="nil"/>
              <w:right w:val="nil"/>
            </w:tcBorders>
            <w:shd w:val="clear" w:color="auto" w:fill="auto"/>
          </w:tcPr>
          <w:p w14:paraId="6D6C4C89" w14:textId="77777777" w:rsidR="001F1BCF" w:rsidRPr="00C34366" w:rsidRDefault="001F1BCF" w:rsidP="006D4AA2">
            <w:pPr>
              <w:pStyle w:val="PargrafodaLista"/>
              <w:ind w:left="0"/>
              <w:jc w:val="center"/>
              <w:rPr>
                <w:rFonts w:ascii="Arial" w:hAnsi="Arial" w:cs="Arial"/>
                <w:color w:val="000000" w:themeColor="text1"/>
                <w:sz w:val="20"/>
                <w:szCs w:val="20"/>
              </w:rPr>
            </w:pPr>
            <w:r w:rsidRPr="00C34366">
              <w:rPr>
                <w:rFonts w:ascii="Arial" w:hAnsi="Arial" w:cs="Arial"/>
                <w:color w:val="000000" w:themeColor="text1"/>
                <w:sz w:val="20"/>
                <w:szCs w:val="20"/>
              </w:rPr>
              <w:t>Gestor substituto</w:t>
            </w:r>
          </w:p>
        </w:tc>
      </w:tr>
      <w:tr w:rsidR="001F1BCF" w:rsidRPr="00A06196" w14:paraId="00E18D7D" w14:textId="77777777" w:rsidTr="006D4AA2">
        <w:tc>
          <w:tcPr>
            <w:tcW w:w="4977" w:type="dxa"/>
            <w:tcBorders>
              <w:left w:val="nil"/>
            </w:tcBorders>
            <w:shd w:val="clear" w:color="auto" w:fill="auto"/>
          </w:tcPr>
          <w:p w14:paraId="021DBE2D" w14:textId="77777777" w:rsidR="001F1BCF" w:rsidRPr="00C34366" w:rsidRDefault="001F1BCF" w:rsidP="006D4AA2">
            <w:pPr>
              <w:pStyle w:val="PargrafodaLista"/>
              <w:ind w:left="0"/>
              <w:jc w:val="both"/>
              <w:rPr>
                <w:rFonts w:ascii="Arial" w:hAnsi="Arial" w:cs="Arial"/>
                <w:sz w:val="20"/>
                <w:szCs w:val="20"/>
              </w:rPr>
            </w:pPr>
            <w:r w:rsidRPr="00C34366">
              <w:rPr>
                <w:rFonts w:ascii="Arial" w:hAnsi="Arial" w:cs="Arial"/>
                <w:color w:val="000000" w:themeColor="text1"/>
                <w:sz w:val="20"/>
                <w:szCs w:val="20"/>
              </w:rPr>
              <w:t>Thiago Freire</w:t>
            </w:r>
          </w:p>
        </w:tc>
        <w:tc>
          <w:tcPr>
            <w:tcW w:w="1978" w:type="dxa"/>
            <w:shd w:val="clear" w:color="auto" w:fill="auto"/>
            <w:tcMar>
              <w:left w:w="108" w:type="dxa"/>
            </w:tcMar>
          </w:tcPr>
          <w:p w14:paraId="4A157EB7" w14:textId="77777777" w:rsidR="001F1BCF" w:rsidRPr="00C34366" w:rsidRDefault="001F1BCF" w:rsidP="006D4AA2">
            <w:pPr>
              <w:pStyle w:val="PargrafodaLista"/>
              <w:ind w:left="0"/>
              <w:jc w:val="center"/>
              <w:rPr>
                <w:rFonts w:ascii="Arial" w:hAnsi="Arial" w:cs="Arial"/>
                <w:sz w:val="20"/>
                <w:szCs w:val="20"/>
              </w:rPr>
            </w:pPr>
            <w:r w:rsidRPr="00C34366">
              <w:rPr>
                <w:rFonts w:ascii="Arial" w:hAnsi="Arial" w:cs="Arial"/>
                <w:color w:val="000000" w:themeColor="text1"/>
                <w:sz w:val="20"/>
                <w:szCs w:val="20"/>
              </w:rPr>
              <w:t>063.111</w:t>
            </w:r>
          </w:p>
        </w:tc>
        <w:tc>
          <w:tcPr>
            <w:tcW w:w="2194" w:type="dxa"/>
            <w:tcBorders>
              <w:left w:val="nil"/>
              <w:right w:val="nil"/>
            </w:tcBorders>
            <w:shd w:val="clear" w:color="auto" w:fill="auto"/>
          </w:tcPr>
          <w:p w14:paraId="35AB1F6E" w14:textId="77777777" w:rsidR="001F1BCF" w:rsidRPr="00C34366" w:rsidRDefault="001F1BCF" w:rsidP="006D4AA2">
            <w:pPr>
              <w:pStyle w:val="PargrafodaLista"/>
              <w:ind w:left="0"/>
              <w:jc w:val="center"/>
              <w:rPr>
                <w:rFonts w:ascii="Arial" w:hAnsi="Arial" w:cs="Arial"/>
                <w:color w:val="000000" w:themeColor="text1"/>
                <w:sz w:val="20"/>
                <w:szCs w:val="20"/>
              </w:rPr>
            </w:pPr>
            <w:r w:rsidRPr="00C34366">
              <w:rPr>
                <w:rFonts w:ascii="Arial" w:hAnsi="Arial" w:cs="Arial"/>
                <w:color w:val="000000" w:themeColor="text1"/>
                <w:sz w:val="20"/>
                <w:szCs w:val="20"/>
              </w:rPr>
              <w:t>Fiscal titular</w:t>
            </w:r>
          </w:p>
        </w:tc>
      </w:tr>
      <w:tr w:rsidR="001F1BCF" w:rsidRPr="00A06196" w14:paraId="6DF54C8E" w14:textId="77777777" w:rsidTr="006D4AA2">
        <w:tc>
          <w:tcPr>
            <w:tcW w:w="4977" w:type="dxa"/>
            <w:tcBorders>
              <w:left w:val="nil"/>
            </w:tcBorders>
            <w:shd w:val="clear" w:color="auto" w:fill="auto"/>
          </w:tcPr>
          <w:p w14:paraId="67FDB5AC" w14:textId="77777777" w:rsidR="001F1BCF" w:rsidRPr="00C34366" w:rsidRDefault="001F1BCF" w:rsidP="006D4AA2">
            <w:pPr>
              <w:pStyle w:val="PargrafodaLista"/>
              <w:ind w:left="0"/>
              <w:jc w:val="both"/>
              <w:rPr>
                <w:rFonts w:ascii="Arial" w:hAnsi="Arial" w:cs="Arial"/>
                <w:sz w:val="20"/>
                <w:szCs w:val="20"/>
              </w:rPr>
            </w:pPr>
            <w:r w:rsidRPr="00C34366">
              <w:rPr>
                <w:rFonts w:ascii="Arial" w:hAnsi="Arial" w:cs="Arial"/>
                <w:color w:val="000000" w:themeColor="text1"/>
                <w:sz w:val="20"/>
                <w:szCs w:val="20"/>
              </w:rPr>
              <w:t>Milena de Queiroz Velloso Monteiro</w:t>
            </w:r>
          </w:p>
        </w:tc>
        <w:tc>
          <w:tcPr>
            <w:tcW w:w="1978" w:type="dxa"/>
            <w:shd w:val="clear" w:color="auto" w:fill="auto"/>
            <w:tcMar>
              <w:left w:w="108" w:type="dxa"/>
            </w:tcMar>
          </w:tcPr>
          <w:p w14:paraId="0B2F6958" w14:textId="77777777" w:rsidR="001F1BCF" w:rsidRPr="00C34366" w:rsidRDefault="001F1BCF" w:rsidP="006D4AA2">
            <w:pPr>
              <w:pStyle w:val="PargrafodaLista"/>
              <w:ind w:left="0"/>
              <w:jc w:val="center"/>
              <w:rPr>
                <w:rFonts w:ascii="Arial" w:hAnsi="Arial" w:cs="Arial"/>
                <w:sz w:val="20"/>
                <w:szCs w:val="20"/>
              </w:rPr>
            </w:pPr>
            <w:r w:rsidRPr="00C34366">
              <w:rPr>
                <w:rFonts w:ascii="Arial" w:hAnsi="Arial" w:cs="Arial"/>
                <w:color w:val="000000" w:themeColor="text1"/>
                <w:sz w:val="20"/>
                <w:szCs w:val="20"/>
              </w:rPr>
              <w:t>062.895</w:t>
            </w:r>
          </w:p>
        </w:tc>
        <w:tc>
          <w:tcPr>
            <w:tcW w:w="2194" w:type="dxa"/>
            <w:tcBorders>
              <w:left w:val="nil"/>
              <w:right w:val="nil"/>
            </w:tcBorders>
            <w:shd w:val="clear" w:color="auto" w:fill="auto"/>
          </w:tcPr>
          <w:p w14:paraId="34E91C74" w14:textId="77777777" w:rsidR="001F1BCF" w:rsidRPr="00C34366" w:rsidRDefault="001F1BCF" w:rsidP="006D4AA2">
            <w:pPr>
              <w:pStyle w:val="PargrafodaLista"/>
              <w:ind w:left="0"/>
              <w:jc w:val="center"/>
              <w:rPr>
                <w:rFonts w:ascii="Arial" w:hAnsi="Arial" w:cs="Arial"/>
                <w:color w:val="000000" w:themeColor="text1"/>
                <w:sz w:val="20"/>
                <w:szCs w:val="20"/>
              </w:rPr>
            </w:pPr>
            <w:r w:rsidRPr="00C34366">
              <w:rPr>
                <w:rFonts w:ascii="Arial" w:hAnsi="Arial" w:cs="Arial"/>
                <w:color w:val="000000" w:themeColor="text1"/>
                <w:sz w:val="20"/>
                <w:szCs w:val="20"/>
              </w:rPr>
              <w:t>Fiscal substituto</w:t>
            </w:r>
          </w:p>
        </w:tc>
      </w:tr>
    </w:tbl>
    <w:p w14:paraId="7686C930" w14:textId="77777777" w:rsidR="001F1BCF" w:rsidRPr="00A06196" w:rsidRDefault="001F1BCF" w:rsidP="001F1BCF">
      <w:pPr>
        <w:pStyle w:val="PargrafodaLista"/>
        <w:shd w:val="clear" w:color="auto" w:fill="FFFFFF"/>
        <w:ind w:left="1905"/>
        <w:jc w:val="both"/>
        <w:rPr>
          <w:rFonts w:ascii="Arial" w:hAnsi="Arial" w:cs="Arial"/>
          <w:sz w:val="16"/>
          <w:szCs w:val="16"/>
        </w:rPr>
      </w:pPr>
    </w:p>
    <w:p w14:paraId="2BE11BF8" w14:textId="77777777" w:rsidR="001F1BCF" w:rsidRPr="00C34366" w:rsidRDefault="001F1BCF" w:rsidP="00C34366">
      <w:pPr>
        <w:widowControl/>
        <w:numPr>
          <w:ilvl w:val="1"/>
          <w:numId w:val="1"/>
        </w:numPr>
        <w:tabs>
          <w:tab w:val="left" w:pos="567"/>
        </w:tabs>
        <w:autoSpaceDE/>
        <w:autoSpaceDN/>
        <w:spacing w:before="120" w:after="120" w:line="276" w:lineRule="auto"/>
        <w:ind w:left="425" w:firstLine="0"/>
        <w:jc w:val="both"/>
        <w:rPr>
          <w:rFonts w:ascii="Arial" w:hAnsi="Arial" w:cs="Arial"/>
          <w:bCs/>
          <w:color w:val="000000"/>
        </w:rPr>
      </w:pPr>
      <w:r w:rsidRPr="00C34366">
        <w:rPr>
          <w:rFonts w:ascii="Arial" w:hAnsi="Arial" w:cs="Arial"/>
          <w:bCs/>
          <w:color w:val="000000"/>
        </w:rPr>
        <w:t>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2D73266F" w14:textId="77777777" w:rsidR="001F1BCF" w:rsidRPr="00C34366" w:rsidRDefault="001F1BCF" w:rsidP="00C34366">
      <w:pPr>
        <w:widowControl/>
        <w:numPr>
          <w:ilvl w:val="1"/>
          <w:numId w:val="1"/>
        </w:numPr>
        <w:tabs>
          <w:tab w:val="left" w:pos="567"/>
        </w:tabs>
        <w:autoSpaceDE/>
        <w:autoSpaceDN/>
        <w:spacing w:before="120" w:after="120" w:line="276" w:lineRule="auto"/>
        <w:ind w:left="425" w:firstLine="0"/>
        <w:jc w:val="both"/>
        <w:rPr>
          <w:rFonts w:ascii="Arial" w:hAnsi="Arial" w:cs="Arial"/>
          <w:bCs/>
          <w:color w:val="000000"/>
        </w:rPr>
      </w:pPr>
      <w:r w:rsidRPr="00C34366">
        <w:rPr>
          <w:rFonts w:ascii="Arial" w:hAnsi="Arial" w:cs="Arial"/>
          <w:bCs/>
          <w:color w:val="000000"/>
        </w:rPr>
        <w:t>O fiscal designado pela Contratante deverá ter a experiência necessária para o acompanhamento e controle da execução dos serviços e do contrato;</w:t>
      </w:r>
    </w:p>
    <w:p w14:paraId="6254772B" w14:textId="77777777" w:rsidR="001F1BCF" w:rsidRPr="00C34366" w:rsidRDefault="001F1BCF" w:rsidP="00C34366">
      <w:pPr>
        <w:widowControl/>
        <w:numPr>
          <w:ilvl w:val="1"/>
          <w:numId w:val="1"/>
        </w:numPr>
        <w:tabs>
          <w:tab w:val="left" w:pos="567"/>
        </w:tabs>
        <w:autoSpaceDE/>
        <w:autoSpaceDN/>
        <w:spacing w:before="120" w:after="120" w:line="276" w:lineRule="auto"/>
        <w:ind w:left="425" w:firstLine="0"/>
        <w:jc w:val="both"/>
        <w:rPr>
          <w:rFonts w:ascii="Arial" w:hAnsi="Arial" w:cs="Arial"/>
          <w:bCs/>
          <w:color w:val="000000"/>
        </w:rPr>
      </w:pPr>
      <w:r w:rsidRPr="00C34366">
        <w:rPr>
          <w:rFonts w:ascii="Arial" w:hAnsi="Arial" w:cs="Arial"/>
          <w:bCs/>
          <w:color w:val="000000"/>
        </w:rPr>
        <w:t>A verificação da adequação da prestação do serviço deverá ser realizada com base nos critérios previstos neste Termo de Referência;</w:t>
      </w:r>
    </w:p>
    <w:p w14:paraId="2C421E28" w14:textId="72631B00" w:rsidR="001F1BCF" w:rsidRPr="00C34366" w:rsidRDefault="001F1BCF" w:rsidP="007B56F9">
      <w:pPr>
        <w:widowControl/>
        <w:numPr>
          <w:ilvl w:val="1"/>
          <w:numId w:val="1"/>
        </w:numPr>
        <w:tabs>
          <w:tab w:val="left" w:pos="567"/>
        </w:tabs>
        <w:autoSpaceDE/>
        <w:autoSpaceDN/>
        <w:spacing w:before="120" w:after="120" w:line="276" w:lineRule="auto"/>
        <w:ind w:left="425" w:firstLine="0"/>
        <w:jc w:val="both"/>
        <w:rPr>
          <w:rFonts w:ascii="Arial" w:eastAsia="Tahoma" w:hAnsi="Arial" w:cs="Arial"/>
          <w:w w:val="115"/>
          <w:lang w:eastAsia="pt-PT" w:bidi="pt-PT"/>
        </w:rPr>
      </w:pPr>
      <w:r w:rsidRPr="00C34366">
        <w:rPr>
          <w:rFonts w:ascii="Arial" w:hAnsi="Arial" w:cs="Arial"/>
          <w:bCs/>
          <w:color w:val="00000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r w:rsidRPr="00C34366">
        <w:rPr>
          <w:rFonts w:ascii="Arial" w:hAnsi="Arial" w:cs="Arial"/>
          <w:bCs/>
          <w:color w:val="000000"/>
        </w:rPr>
        <w:lastRenderedPageBreak/>
        <w:t>corresponsabilidade da Contratante ou de seus agentes e prepostos, de conformidade com o art. 70 da Lei nº 8.666, de 1993.</w:t>
      </w:r>
    </w:p>
    <w:p w14:paraId="19D2F945" w14:textId="46390757" w:rsidR="00E430AF" w:rsidRPr="00A06196" w:rsidRDefault="00E430AF"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w:t>
      </w:r>
      <w:r w:rsidR="009769F6" w:rsidRPr="00A06196">
        <w:rPr>
          <w:rFonts w:ascii="Arial" w:eastAsia="Tahoma" w:hAnsi="Arial" w:cs="Arial"/>
          <w:w w:val="115"/>
          <w:sz w:val="22"/>
          <w:szCs w:val="22"/>
          <w:lang w:val="pt-PT" w:eastAsia="pt-PT" w:bidi="pt-PT"/>
        </w:rPr>
        <w:t xml:space="preserve">DÉCIMA </w:t>
      </w:r>
      <w:r w:rsidR="00C34366">
        <w:rPr>
          <w:rFonts w:ascii="Arial" w:eastAsia="Tahoma" w:hAnsi="Arial" w:cs="Arial"/>
          <w:w w:val="115"/>
          <w:sz w:val="22"/>
          <w:szCs w:val="22"/>
          <w:lang w:val="pt-PT" w:eastAsia="pt-PT" w:bidi="pt-PT"/>
        </w:rPr>
        <w:t>PRIMEIRA</w:t>
      </w:r>
      <w:r w:rsidRPr="00A06196">
        <w:rPr>
          <w:rFonts w:ascii="Arial" w:eastAsia="Tahoma" w:hAnsi="Arial" w:cs="Arial"/>
          <w:w w:val="115"/>
          <w:sz w:val="22"/>
          <w:szCs w:val="22"/>
          <w:lang w:val="pt-PT" w:eastAsia="pt-PT" w:bidi="pt-PT"/>
        </w:rPr>
        <w:t xml:space="preserve"> – OBRIGAÇÕES DA CONTRATANTE E DA CONTRATADA</w:t>
      </w:r>
    </w:p>
    <w:p w14:paraId="48E00875" w14:textId="77777777" w:rsidR="004D0B56" w:rsidRPr="00A06196" w:rsidRDefault="004D0B56"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color w:val="000000" w:themeColor="text1"/>
        </w:rPr>
        <w:t>São obrigações da CONTRATADA as obrigações resultantes da aplicação da Lei n° 8666/93 e demais normas pertinentes.</w:t>
      </w:r>
    </w:p>
    <w:p w14:paraId="0FB9E9E8" w14:textId="77777777" w:rsidR="004D0B56" w:rsidRPr="00A06196" w:rsidRDefault="004D0B56"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color w:val="000000" w:themeColor="text1"/>
        </w:rPr>
        <w:t>LOTE</w:t>
      </w:r>
      <w:bookmarkStart w:id="0" w:name="__DdeLink__2938_1286942326"/>
      <w:bookmarkEnd w:id="0"/>
      <w:r w:rsidRPr="00A06196">
        <w:rPr>
          <w:rFonts w:ascii="Arial" w:hAnsi="Arial" w:cs="Arial"/>
          <w:color w:val="000000" w:themeColor="text1"/>
        </w:rPr>
        <w:t xml:space="preserve"> 1</w:t>
      </w:r>
    </w:p>
    <w:p w14:paraId="7B92C7AB" w14:textId="736FA659"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rPr>
      </w:pPr>
      <w:r w:rsidRPr="00A06196">
        <w:rPr>
          <w:rFonts w:ascii="Arial" w:hAnsi="Arial" w:cs="Arial"/>
          <w:bCs/>
          <w:color w:val="000000" w:themeColor="text1"/>
        </w:rPr>
        <w:t xml:space="preserve">A </w:t>
      </w:r>
      <w:r w:rsidRPr="00A06196">
        <w:rPr>
          <w:rFonts w:ascii="Arial" w:hAnsi="Arial" w:cs="Arial"/>
          <w:bCs/>
        </w:rPr>
        <w:t>Companhia</w:t>
      </w:r>
      <w:r w:rsidRPr="00A06196">
        <w:rPr>
          <w:rFonts w:ascii="Arial" w:hAnsi="Arial" w:cs="Arial"/>
          <w:bCs/>
          <w:color w:val="000000" w:themeColor="text1"/>
        </w:rPr>
        <w:t xml:space="preserve"> de Dança vencedora do certame deverá contratar, coordenar e remunerar os bailarinos e todo o </w:t>
      </w:r>
      <w:r w:rsidRPr="00A06196">
        <w:rPr>
          <w:rFonts w:ascii="Arial" w:hAnsi="Arial" w:cs="Arial"/>
          <w:bCs/>
          <w:i/>
          <w:iCs/>
          <w:color w:val="000000" w:themeColor="text1"/>
        </w:rPr>
        <w:t>staff</w:t>
      </w:r>
      <w:r w:rsidRPr="00A06196">
        <w:rPr>
          <w:rFonts w:ascii="Arial" w:hAnsi="Arial" w:cs="Arial"/>
          <w:bCs/>
          <w:color w:val="000000" w:themeColor="text1"/>
        </w:rPr>
        <w:t xml:space="preserve"> necessário (vide Anexo II e Apêndice A) à execução e entrega de todos os serviços referentes às etapas de pré-produção, produção e pós-produção do espetáculo “Um Encanto de Natal – Fábrica de Sonhos”, sendo responsável também por todas as demandas e custos relacionados às possíveis necessidades de transporte, hospedagem e alimentação de equipe, e locação de espaços para ensaios.</w:t>
      </w:r>
    </w:p>
    <w:p w14:paraId="0C646B02" w14:textId="2D4A2AF2"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Será de total responsabilidade da Companhia de Dança contratada todas as demandas e custos que envolvem a confecção e a manutenção dos figurinos, adereços e demais itens a serem utilizados no espetáculo “Um Encanto de Natal – Fábrica de Sonhos”, desde a compra do material, à contratação, coordenação e remuneração de equipe técnica para confecção e manutenção das peças.</w:t>
      </w:r>
    </w:p>
    <w:p w14:paraId="1128AE1B" w14:textId="115E618E"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 Contratada deverá disponibilizar os materiais, equipamentos, ferramentas e utensílios, nas quantidades e qualidades estimadas, promovendo sua substituição quando necessário.</w:t>
      </w:r>
    </w:p>
    <w:p w14:paraId="42B982FD" w14:textId="6CD13DAE"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 Contratada compromete-se a empregar na execução dos serviços apenas produtos de qualidade e que não provoquem alergias ou sejam nocivos, sob qualquer forma, à saúde das pessoas.</w:t>
      </w:r>
    </w:p>
    <w:p w14:paraId="5D8F1083" w14:textId="323825C9"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 Companhia de Dança deverá apresentar à Secretaria Municipal de Turismo, em até 25 (vinte e cinco) dias, a contar da data de assinatura do Contrato, os protótipos dos figurinos e adereços a serem confeccionados pela empresa, conforme os croquis dos figurinos, os quais deverão estar em total conformidade com as informações constantes do Apêndice A – Escopo do Projeto “Um Encanto de Natal – Fábrica de Sonhos”, parte integrante deste Termo de Referência.</w:t>
      </w:r>
    </w:p>
    <w:p w14:paraId="50C4B94A" w14:textId="2F0E6750"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Uma equipe técnica será designada pela Secretaria Municipal de Turismo para avaliação e aprovação dos protótipos apresentados.</w:t>
      </w:r>
    </w:p>
    <w:p w14:paraId="307C0540" w14:textId="569E32FD"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Caso os protótipos apresentados não sejam aprovados, a Contratada deverá fazer as alterações necessárias e apresentar novamente à Secretaria Municipal de Turismo, no prazo de até 5 (cinco) dias.</w:t>
      </w:r>
    </w:p>
    <w:p w14:paraId="20E222FF" w14:textId="0E170654"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 xml:space="preserve">A Contratada compromete-se a executar um total de 6 (seis) apresentações do Espetáculo “Um Encanto de Natal – Fábrica de Sonhos”, em formato de desfile, a ser </w:t>
      </w:r>
      <w:r w:rsidRPr="00A06196">
        <w:rPr>
          <w:rFonts w:ascii="Arial" w:hAnsi="Arial" w:cs="Arial"/>
          <w:bCs/>
          <w:color w:val="000000" w:themeColor="text1"/>
        </w:rPr>
        <w:lastRenderedPageBreak/>
        <w:t>realizado na Avenida Alberto Braune, no Centro da cidade, no período de 18 de novembro a 23 de dezembro de 2023, preferencialmente aos sábados.</w:t>
      </w:r>
    </w:p>
    <w:p w14:paraId="3048C34F" w14:textId="245A8601"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 Contratada deverá assumir, objetivamente, inteira responsabilidade civil, penal e administrativa pela execução dos serviços por qualquer dano ou prejuízo, pessoal ou material, causados, voluntária ou involuntariamente, por seus prepostos durante e/ou em consequência da execução dos serviços contratados, providenciando, sem alteração do prazo estipulado para a execução do objeto, imediata reparação dos danos ou prejuízos impostos à CONTRATANTE ou a terceiros.</w:t>
      </w:r>
    </w:p>
    <w:p w14:paraId="39466258" w14:textId="77777777" w:rsidR="004D0B56" w:rsidRPr="00A06196" w:rsidRDefault="004D0B56"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color w:val="000000" w:themeColor="text1"/>
        </w:rPr>
        <w:t>LOTE 2</w:t>
      </w:r>
    </w:p>
    <w:p w14:paraId="5AEDAC64" w14:textId="7C3C3D17"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 Companhia de Teatro vencedora do certame deverá contratar, coordenar e remunerar os artistas e todo o staff necessário (vide Apêndice B) à execução e entrega de todos os serviços referentes às etapas de pré-produção, produção e pós-produção da apresentação teatral “O Acender das Luzes”, sendo responsável também por todas as demandas e custos relacionados às possíveis necessidades de transporte, hospedagem e alimentação de equipe, e locação de espaços para ensaios.</w:t>
      </w:r>
    </w:p>
    <w:p w14:paraId="488036CA" w14:textId="2E009CE8"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Será de total responsabilidade da Companhia de Teatro contratada todas as demandas e custos que envolvem a confecção e a manutenção dos figurinos, adereços e demais itens a serem utilizados na apresentação teatral “O Acender das Luzes”, desde a compra do material, à contratação, coordenação e remuneração de equipe técnica para confecção e manutenção das peças.</w:t>
      </w:r>
    </w:p>
    <w:p w14:paraId="4096F1B9" w14:textId="68904C5E"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Para a perfeita execução dos serviços a Contratada deverá disponibilizar os materiais, equipamentos, ferramentas e utensílios, nas quantidades e qualidades estimadas, promovendo sua substituição quando necessário.</w:t>
      </w:r>
    </w:p>
    <w:p w14:paraId="721FD446" w14:textId="02CE950F"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 Contratada compromete-se a empregar na execução dos serviços apenas produtos de qualidade e que não provoquem alergias ou sejam nocivos, sob qualquer forma, à saúde das pessoas.</w:t>
      </w:r>
    </w:p>
    <w:p w14:paraId="32AF18C7" w14:textId="4A390AEF"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 Companhia de Teatro deverá apresentar à Secretaria Municipal de Turismo, em até 25 (vinte e cinco) dias, a contar da data de assinatura do Contrato, os protótipos dos figurinos e adereços a serem confeccionados pela empresa, conforme os croquis dos figurinos, os quais deverão estar em total conformidade com as informações constantes do Apêndice B – Escopo do Projeto “O Acender das Luzes”, parte integrante do Termo de Referência.</w:t>
      </w:r>
    </w:p>
    <w:p w14:paraId="43C88681" w14:textId="09654C4B"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Uma equipe técnica será designada pela Secretaria Municipal de Turismo para avaliação e aprovação dos protótipos apresentados.</w:t>
      </w:r>
    </w:p>
    <w:p w14:paraId="77CFC7CC" w14:textId="0E2C9F15"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 xml:space="preserve">Caso os protótipos apresentados não sejam aprovados, a Contratada deverá fazer as alterações necessárias e apresentar novamente à Secretaria Municipal de Turismo, no prazo de até 5 (cinco) dias. </w:t>
      </w:r>
    </w:p>
    <w:p w14:paraId="7930E267" w14:textId="60DFA731"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 xml:space="preserve">A Contratada compromete-se a executar um total de 12 (doze) apresentações da apresentação teatral “O Acender das Luzes”, a ser realizada em frente a sede da </w:t>
      </w:r>
      <w:r w:rsidRPr="00A06196">
        <w:rPr>
          <w:rFonts w:ascii="Arial" w:hAnsi="Arial" w:cs="Arial"/>
          <w:bCs/>
          <w:color w:val="000000" w:themeColor="text1"/>
        </w:rPr>
        <w:lastRenderedPageBreak/>
        <w:t>Prefeitura Municipal de Nova Friburgo, no período de 16 de novembro a 22 de dezembro de 2023, preferencialmente às quintas-feiras e às sextas-feiras.</w:t>
      </w:r>
    </w:p>
    <w:p w14:paraId="09FD6133" w14:textId="7F1DF656" w:rsidR="004D0B56" w:rsidRPr="00A06196" w:rsidRDefault="004D0B56"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 Contratada deverá assumir, objetivamente, inteira responsabilidade civil, penal e administrativa pela execução dos serviços por qualquer dano ou prejuízo, pessoal ou material, causados, voluntária ou involuntariamente, por seus prepostos durante e/ou em consequência da execução dos serviços contratados, providenciando, sem alteração do prazo estipulado para a execução do objeto, imediata reparação dos danos ou prejuízos impostos à CONTRATANTE ou a terceiros.</w:t>
      </w:r>
    </w:p>
    <w:p w14:paraId="50595391" w14:textId="77777777" w:rsidR="00FD1979" w:rsidRPr="00A06196" w:rsidRDefault="00FD1979" w:rsidP="007B56F9">
      <w:pPr>
        <w:widowControl/>
        <w:numPr>
          <w:ilvl w:val="1"/>
          <w:numId w:val="1"/>
        </w:numPr>
        <w:autoSpaceDE/>
        <w:autoSpaceDN/>
        <w:spacing w:before="120" w:after="120" w:line="276" w:lineRule="auto"/>
        <w:ind w:left="425" w:firstLine="0"/>
        <w:jc w:val="both"/>
        <w:rPr>
          <w:rFonts w:ascii="Arial" w:hAnsi="Arial" w:cs="Arial"/>
          <w:color w:val="000000" w:themeColor="text1"/>
        </w:rPr>
      </w:pPr>
      <w:r w:rsidRPr="00A06196">
        <w:rPr>
          <w:rFonts w:ascii="Arial" w:hAnsi="Arial" w:cs="Arial"/>
          <w:color w:val="000000" w:themeColor="text1"/>
        </w:rPr>
        <w:t>Além das obrigações resultantes da aplicação da lei n° 8666/93 e demais normas pertinentes, são obrigações da CONTRATANTE:</w:t>
      </w:r>
    </w:p>
    <w:p w14:paraId="119DDFC3" w14:textId="5110A4B3" w:rsidR="00FD1979" w:rsidRPr="00A06196" w:rsidRDefault="00FD1979"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Fiscalizar a execução dos serviços, através de profissional designado para este fim, em conformidade com o contrato;</w:t>
      </w:r>
    </w:p>
    <w:p w14:paraId="76320540" w14:textId="068B4597" w:rsidR="00FD1979" w:rsidRPr="00A06196" w:rsidRDefault="00FD1979"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Proibir que a CONTRATADA execute tarefas em desacordo com as preestabelecidas;</w:t>
      </w:r>
    </w:p>
    <w:p w14:paraId="408C14B8" w14:textId="27F96E2D" w:rsidR="00FD1979" w:rsidRPr="00A06196" w:rsidRDefault="00FD1979"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 xml:space="preserve">Atestar as faturas/notas fiscais da CONTRATADA oriundas da realização dos serviços licitados; </w:t>
      </w:r>
    </w:p>
    <w:p w14:paraId="7C7308B1" w14:textId="2704704B" w:rsidR="00FD1979" w:rsidRPr="00A06196" w:rsidRDefault="00FD1979"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Efetuar as retenções tributárias devidas sobre o valor da Nota Fiscal/Fatura fornecida pela Contratada;</w:t>
      </w:r>
    </w:p>
    <w:p w14:paraId="7284D201" w14:textId="7054ACB5" w:rsidR="00FD1979" w:rsidRPr="00A06196" w:rsidRDefault="00FD1979"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Efetuar à CONTRATADA os pagamentos devidos nos prazos estabelecidos;</w:t>
      </w:r>
    </w:p>
    <w:p w14:paraId="063446A4" w14:textId="7B72962F" w:rsidR="00FD1979" w:rsidRPr="00A06196" w:rsidRDefault="00FD1979"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Prestar as informações e os devidos esclarecimentos que venham a ser solicitados pela CONTRATADA;</w:t>
      </w:r>
    </w:p>
    <w:p w14:paraId="31892400" w14:textId="75F881C8" w:rsidR="00FD1979" w:rsidRPr="00A06196" w:rsidRDefault="00FD1979" w:rsidP="007B56F9">
      <w:pPr>
        <w:widowControl/>
        <w:numPr>
          <w:ilvl w:val="2"/>
          <w:numId w:val="1"/>
        </w:numPr>
        <w:autoSpaceDE/>
        <w:autoSpaceDN/>
        <w:spacing w:before="120" w:after="120" w:line="276" w:lineRule="auto"/>
        <w:ind w:left="709" w:firstLine="0"/>
        <w:jc w:val="both"/>
        <w:rPr>
          <w:rFonts w:ascii="Arial" w:hAnsi="Arial" w:cs="Arial"/>
          <w:bCs/>
          <w:color w:val="000000" w:themeColor="text1"/>
        </w:rPr>
      </w:pPr>
      <w:r w:rsidRPr="00A06196">
        <w:rPr>
          <w:rFonts w:ascii="Arial" w:hAnsi="Arial" w:cs="Arial"/>
          <w:bCs/>
          <w:color w:val="000000" w:themeColor="text1"/>
        </w:rPr>
        <w:t>Aplicar as penalidades constantes no item das Sanções Administrativas do presente Termo de Referência, bem como instrumento editalício e Lei 8.666/93, em caso de descumprimento de qualquer obrigação por parte da CONTRATADA.</w:t>
      </w:r>
    </w:p>
    <w:p w14:paraId="7536DC4E" w14:textId="5997C779" w:rsidR="00FD1979" w:rsidRPr="00A06196" w:rsidRDefault="00FD1979" w:rsidP="007B56F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color w:val="000000" w:themeColor="text1"/>
        </w:rPr>
        <w:t xml:space="preserve">A </w:t>
      </w:r>
      <w:r w:rsidRPr="00A06196">
        <w:rPr>
          <w:rFonts w:ascii="Arial" w:eastAsia="Tahoma" w:hAnsi="Arial" w:cs="Arial"/>
          <w:w w:val="115"/>
          <w:lang w:eastAsia="pt-PT" w:bidi="pt-PT"/>
        </w:rPr>
        <w:t>Administração</w:t>
      </w:r>
      <w:r w:rsidRPr="00A06196">
        <w:rPr>
          <w:rFonts w:ascii="Arial" w:hAnsi="Arial" w:cs="Arial"/>
          <w:color w:val="000000" w:themeColor="text1"/>
        </w:rPr>
        <w:t xml:space="preserve"> Pública não responderá por quaisquer compromissos assumidos pela Contratada com terceiros, ainda que vinculados à execução do objeto do presente Termo de Referência, bem como por quaisquer danos causados a terceiros em decorrência de ato da Contratada, de seus empregados, prepostos ou subordinados.</w:t>
      </w:r>
    </w:p>
    <w:p w14:paraId="2DA1E73B" w14:textId="5173FA24" w:rsidR="00E430AF" w:rsidRPr="00A06196" w:rsidRDefault="00E430AF"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CLÁUSULA DÉCIMA</w:t>
      </w:r>
      <w:r w:rsidR="009769F6" w:rsidRPr="00A06196">
        <w:rPr>
          <w:rFonts w:ascii="Arial" w:eastAsia="Tahoma" w:hAnsi="Arial" w:cs="Arial"/>
          <w:w w:val="115"/>
          <w:sz w:val="22"/>
          <w:szCs w:val="22"/>
          <w:lang w:val="pt-PT" w:eastAsia="pt-PT" w:bidi="pt-PT"/>
        </w:rPr>
        <w:t xml:space="preserve"> </w:t>
      </w:r>
      <w:r w:rsidR="00D86109">
        <w:rPr>
          <w:rFonts w:ascii="Arial" w:eastAsia="Tahoma" w:hAnsi="Arial" w:cs="Arial"/>
          <w:w w:val="115"/>
          <w:sz w:val="22"/>
          <w:szCs w:val="22"/>
          <w:lang w:val="pt-PT" w:eastAsia="pt-PT" w:bidi="pt-PT"/>
        </w:rPr>
        <w:t>SEGUNDA</w:t>
      </w:r>
      <w:r w:rsidRPr="00A06196">
        <w:rPr>
          <w:rFonts w:ascii="Arial" w:eastAsia="Tahoma" w:hAnsi="Arial" w:cs="Arial"/>
          <w:w w:val="115"/>
          <w:sz w:val="22"/>
          <w:szCs w:val="22"/>
          <w:lang w:val="pt-PT" w:eastAsia="pt-PT" w:bidi="pt-PT"/>
        </w:rPr>
        <w:t xml:space="preserve"> – SANÇÕES ADMINISTRATIVAS.</w:t>
      </w:r>
    </w:p>
    <w:p w14:paraId="64558AA1" w14:textId="77777777" w:rsidR="00FD1979" w:rsidRPr="00A06196" w:rsidRDefault="00FD1979" w:rsidP="009D2244">
      <w:pPr>
        <w:widowControl/>
        <w:numPr>
          <w:ilvl w:val="1"/>
          <w:numId w:val="1"/>
        </w:numPr>
        <w:autoSpaceDE/>
        <w:autoSpaceDN/>
        <w:spacing w:before="120" w:after="120" w:line="276" w:lineRule="auto"/>
        <w:ind w:left="425" w:firstLine="0"/>
        <w:jc w:val="both"/>
        <w:rPr>
          <w:rFonts w:ascii="Arial" w:hAnsi="Arial" w:cs="Arial"/>
          <w:w w:val="110"/>
          <w:lang w:val="pt-BR"/>
        </w:rPr>
      </w:pPr>
      <w:r w:rsidRPr="00A06196">
        <w:rPr>
          <w:rFonts w:ascii="Arial" w:hAnsi="Arial" w:cs="Arial"/>
          <w:w w:val="110"/>
          <w:lang w:val="pt-BR"/>
        </w:rPr>
        <w:t xml:space="preserve">O </w:t>
      </w:r>
      <w:r w:rsidRPr="00A06196">
        <w:rPr>
          <w:rFonts w:ascii="Arial" w:eastAsia="Tahoma" w:hAnsi="Arial" w:cs="Arial"/>
          <w:w w:val="115"/>
          <w:lang w:eastAsia="pt-PT" w:bidi="pt-PT"/>
        </w:rPr>
        <w:t>descumprimento</w:t>
      </w:r>
      <w:r w:rsidRPr="00A06196">
        <w:rPr>
          <w:rFonts w:ascii="Arial" w:hAnsi="Arial" w:cs="Arial"/>
          <w:w w:val="110"/>
          <w:lang w:val="pt-BR"/>
        </w:rPr>
        <w:t xml:space="preserve">, por parte da CONTRATADA, das obrigações assumidas no Presente Termo de Referência, ou o descumprimento dos preceitos legais pertinentes, ensejará a aplicação das sanções previstas na lei 8.666/93. </w:t>
      </w:r>
    </w:p>
    <w:p w14:paraId="40B424DF" w14:textId="77777777" w:rsidR="00FD1979" w:rsidRPr="00A06196" w:rsidRDefault="00FD1979" w:rsidP="009D2244">
      <w:pPr>
        <w:widowControl/>
        <w:numPr>
          <w:ilvl w:val="1"/>
          <w:numId w:val="1"/>
        </w:numPr>
        <w:autoSpaceDE/>
        <w:autoSpaceDN/>
        <w:spacing w:before="120" w:after="120" w:line="276" w:lineRule="auto"/>
        <w:ind w:left="425" w:firstLine="0"/>
        <w:jc w:val="both"/>
        <w:rPr>
          <w:rFonts w:ascii="Arial" w:hAnsi="Arial" w:cs="Arial"/>
          <w:w w:val="110"/>
          <w:lang w:val="pt-BR"/>
        </w:rPr>
      </w:pPr>
      <w:r w:rsidRPr="00A06196">
        <w:rPr>
          <w:rFonts w:ascii="Arial" w:eastAsia="Tahoma" w:hAnsi="Arial" w:cs="Arial"/>
          <w:w w:val="115"/>
          <w:lang w:eastAsia="pt-PT" w:bidi="pt-PT"/>
        </w:rPr>
        <w:t>Comete</w:t>
      </w:r>
      <w:r w:rsidRPr="00A06196">
        <w:rPr>
          <w:rFonts w:ascii="Arial" w:hAnsi="Arial" w:cs="Arial"/>
          <w:w w:val="110"/>
          <w:lang w:val="pt-BR"/>
        </w:rPr>
        <w:t xml:space="preserve"> infração administrativa a contratada que:</w:t>
      </w:r>
    </w:p>
    <w:p w14:paraId="59F74571"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 Não assinar o termo de contrato ou aceitar/retirar o instrumento equivalente, quando convocado dentro do prazo de validade da proposta;</w:t>
      </w:r>
    </w:p>
    <w:p w14:paraId="7E2FF65C"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 Apresentar documentação falsa;</w:t>
      </w:r>
    </w:p>
    <w:p w14:paraId="110B205C"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lastRenderedPageBreak/>
        <w:t>- Deixar de entregar os documentos exigidos no certame;</w:t>
      </w:r>
    </w:p>
    <w:p w14:paraId="72E5237D"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 Ensejar o retardamento da execução do objeto;</w:t>
      </w:r>
    </w:p>
    <w:p w14:paraId="5B8F69D8"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 Não mantiver a proposta;</w:t>
      </w:r>
    </w:p>
    <w:p w14:paraId="27DC71FD"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 Cometer fraude fiscal;</w:t>
      </w:r>
    </w:p>
    <w:p w14:paraId="4F0DCDAD"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 Comportar-se de modo inidôneo;</w:t>
      </w:r>
    </w:p>
    <w:p w14:paraId="5F984CB9" w14:textId="77777777" w:rsidR="00FD1979" w:rsidRPr="00A06196" w:rsidRDefault="00FD1979" w:rsidP="009D2244">
      <w:pPr>
        <w:widowControl/>
        <w:numPr>
          <w:ilvl w:val="1"/>
          <w:numId w:val="1"/>
        </w:numPr>
        <w:autoSpaceDE/>
        <w:autoSpaceDN/>
        <w:spacing w:before="120" w:after="120" w:line="276" w:lineRule="auto"/>
        <w:ind w:left="425" w:firstLine="0"/>
        <w:jc w:val="both"/>
        <w:rPr>
          <w:rFonts w:ascii="Arial" w:hAnsi="Arial" w:cs="Arial"/>
          <w:w w:val="110"/>
          <w:lang w:val="pt-BR"/>
        </w:rPr>
      </w:pPr>
      <w:r w:rsidRPr="00A06196">
        <w:rPr>
          <w:rFonts w:ascii="Arial" w:hAnsi="Arial" w:cs="Arial"/>
          <w:w w:val="110"/>
          <w:lang w:val="pt-BR"/>
        </w:rPr>
        <w:t xml:space="preserve"> </w:t>
      </w:r>
      <w:r w:rsidRPr="00A06196">
        <w:rPr>
          <w:rFonts w:ascii="Arial" w:eastAsia="Tahoma" w:hAnsi="Arial" w:cs="Arial"/>
          <w:w w:val="115"/>
          <w:lang w:eastAsia="pt-PT" w:bidi="pt-PT"/>
        </w:rPr>
        <w:t>Considera</w:t>
      </w:r>
      <w:r w:rsidRPr="00A06196">
        <w:rPr>
          <w:rFonts w:ascii="Arial" w:hAnsi="Arial" w:cs="Arial"/>
          <w:w w:val="110"/>
          <w:lang w:val="pt-BR"/>
        </w:rPr>
        <w:t>-se comportamento inidôneo, entre outros, a declaração falsa quanto às condições de participação, quanto ao enquadramento como Me/EPP, ou conluio, entre os licitantes, em qualquer momento da licitação, mesmo após o encerramento da fase de lances;</w:t>
      </w:r>
    </w:p>
    <w:p w14:paraId="70C43E1B" w14:textId="77777777" w:rsidR="00FD1979" w:rsidRPr="00A06196" w:rsidRDefault="00FD1979" w:rsidP="009D2244">
      <w:pPr>
        <w:widowControl/>
        <w:numPr>
          <w:ilvl w:val="1"/>
          <w:numId w:val="1"/>
        </w:numPr>
        <w:autoSpaceDE/>
        <w:autoSpaceDN/>
        <w:spacing w:before="120" w:after="120" w:line="276" w:lineRule="auto"/>
        <w:ind w:left="425" w:firstLine="0"/>
        <w:jc w:val="both"/>
        <w:rPr>
          <w:rFonts w:ascii="Arial" w:hAnsi="Arial" w:cs="Arial"/>
          <w:w w:val="110"/>
          <w:lang w:val="pt-BR"/>
        </w:rPr>
      </w:pPr>
      <w:r w:rsidRPr="00A06196">
        <w:rPr>
          <w:rFonts w:ascii="Arial" w:hAnsi="Arial" w:cs="Arial"/>
          <w:w w:val="110"/>
          <w:lang w:val="pt-BR"/>
        </w:rPr>
        <w:t xml:space="preserve"> Pela </w:t>
      </w:r>
      <w:r w:rsidRPr="00A06196">
        <w:rPr>
          <w:rFonts w:ascii="Arial" w:eastAsia="Tahoma" w:hAnsi="Arial" w:cs="Arial"/>
          <w:w w:val="115"/>
          <w:lang w:eastAsia="pt-PT" w:bidi="pt-PT"/>
        </w:rPr>
        <w:t>inexecução</w:t>
      </w:r>
      <w:r w:rsidRPr="00A06196">
        <w:rPr>
          <w:rFonts w:ascii="Arial" w:hAnsi="Arial" w:cs="Arial"/>
          <w:w w:val="110"/>
          <w:lang w:val="pt-BR"/>
        </w:rPr>
        <w:t xml:space="preserve"> total ou parcial do contrato a Administração poderá, garantida a prévia defesa, aplicar à empresa, observando a gravidade das faltas cometidas, as seguintes sanções: </w:t>
      </w:r>
    </w:p>
    <w:p w14:paraId="338F770A"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 xml:space="preserve">Advertência; </w:t>
      </w:r>
    </w:p>
    <w:p w14:paraId="21D67D65"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Multa:</w:t>
      </w:r>
    </w:p>
    <w:p w14:paraId="3C955F76" w14:textId="77777777" w:rsidR="00FD1979" w:rsidRPr="00A06196" w:rsidRDefault="00FD1979" w:rsidP="00FD1979">
      <w:pPr>
        <w:pStyle w:val="PargrafodaLista"/>
        <w:numPr>
          <w:ilvl w:val="0"/>
          <w:numId w:val="33"/>
        </w:numPr>
        <w:tabs>
          <w:tab w:val="left" w:pos="1276"/>
        </w:tabs>
        <w:spacing w:before="113" w:line="360" w:lineRule="auto"/>
        <w:ind w:left="851" w:right="747" w:firstLine="0"/>
        <w:jc w:val="both"/>
        <w:rPr>
          <w:rFonts w:ascii="Arial" w:hAnsi="Arial" w:cs="Arial"/>
          <w:w w:val="110"/>
          <w:lang w:val="pt-BR"/>
        </w:rPr>
      </w:pPr>
      <w:r w:rsidRPr="00A06196">
        <w:rPr>
          <w:rFonts w:ascii="Arial" w:hAnsi="Arial" w:cs="Arial"/>
          <w:w w:val="110"/>
          <w:lang w:val="pt-BR"/>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497C0E8E" w14:textId="77777777" w:rsidR="00FD1979" w:rsidRPr="00A06196" w:rsidRDefault="00FD1979" w:rsidP="00FD1979">
      <w:pPr>
        <w:pStyle w:val="PargrafodaLista"/>
        <w:numPr>
          <w:ilvl w:val="0"/>
          <w:numId w:val="33"/>
        </w:numPr>
        <w:tabs>
          <w:tab w:val="left" w:pos="1276"/>
        </w:tabs>
        <w:spacing w:before="113" w:line="360" w:lineRule="auto"/>
        <w:ind w:left="851" w:right="747" w:firstLine="0"/>
        <w:jc w:val="both"/>
        <w:rPr>
          <w:rFonts w:ascii="Arial" w:hAnsi="Arial" w:cs="Arial"/>
          <w:w w:val="110"/>
          <w:lang w:val="pt-BR"/>
        </w:rPr>
      </w:pPr>
      <w:r w:rsidRPr="00A06196">
        <w:rPr>
          <w:rFonts w:ascii="Arial" w:hAnsi="Arial" w:cs="Arial"/>
          <w:w w:val="110"/>
          <w:lang w:val="pt-BR"/>
        </w:rPr>
        <w:t xml:space="preserve">compensatória no percentual de até 5% (cinco por cento) do valor da fatura correspondente ao mês em que foi constatada a falta; </w:t>
      </w:r>
    </w:p>
    <w:p w14:paraId="37472B83" w14:textId="77777777" w:rsidR="00FD1979" w:rsidRPr="00A06196" w:rsidRDefault="00FD1979" w:rsidP="00FD1979">
      <w:pPr>
        <w:pStyle w:val="PargrafodaLista"/>
        <w:numPr>
          <w:ilvl w:val="0"/>
          <w:numId w:val="33"/>
        </w:numPr>
        <w:tabs>
          <w:tab w:val="left" w:pos="1276"/>
        </w:tabs>
        <w:spacing w:before="113" w:line="360" w:lineRule="auto"/>
        <w:ind w:left="851" w:right="747" w:firstLine="0"/>
        <w:jc w:val="both"/>
        <w:rPr>
          <w:rFonts w:ascii="Arial" w:hAnsi="Arial" w:cs="Arial"/>
          <w:w w:val="110"/>
          <w:lang w:val="pt-BR"/>
        </w:rPr>
      </w:pPr>
      <w:r w:rsidRPr="00A06196">
        <w:rPr>
          <w:rFonts w:ascii="Arial" w:hAnsi="Arial" w:cs="Arial"/>
          <w:w w:val="110"/>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405D16D5" w14:textId="77777777" w:rsidR="00FD1979" w:rsidRPr="00A06196" w:rsidRDefault="00FD1979" w:rsidP="00FD1979">
      <w:pPr>
        <w:pStyle w:val="PargrafodaLista"/>
        <w:numPr>
          <w:ilvl w:val="0"/>
          <w:numId w:val="33"/>
        </w:numPr>
        <w:tabs>
          <w:tab w:val="left" w:pos="1276"/>
        </w:tabs>
        <w:spacing w:before="113" w:line="360" w:lineRule="auto"/>
        <w:ind w:left="851" w:right="747" w:firstLine="0"/>
        <w:jc w:val="both"/>
        <w:rPr>
          <w:rFonts w:ascii="Arial" w:hAnsi="Arial" w:cs="Arial"/>
          <w:w w:val="110"/>
          <w:lang w:val="pt-BR"/>
        </w:rPr>
      </w:pPr>
      <w:r w:rsidRPr="00A06196">
        <w:rPr>
          <w:rFonts w:ascii="Arial" w:hAnsi="Arial" w:cs="Arial"/>
          <w:w w:val="110"/>
          <w:lang w:val="pt-BR"/>
        </w:rPr>
        <w:t xml:space="preserve"> moratória no percentual de 10% (dez por cento), calculada sobre o valor total da contratação, pela inadimplência além do prazo acima, o que poderá ensejar a rescisão do contrato;</w:t>
      </w:r>
    </w:p>
    <w:p w14:paraId="4E41C5D7"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Suspensão temporária de participação em licitação e impedimento de contratar com a Administração, por prazo não superior a 2 (dois) anos;</w:t>
      </w:r>
    </w:p>
    <w:p w14:paraId="4C4FA87D" w14:textId="77777777" w:rsidR="00FD1979" w:rsidRPr="00A06196" w:rsidRDefault="00FD1979" w:rsidP="009D2244">
      <w:pPr>
        <w:widowControl/>
        <w:numPr>
          <w:ilvl w:val="2"/>
          <w:numId w:val="1"/>
        </w:numPr>
        <w:autoSpaceDE/>
        <w:autoSpaceDN/>
        <w:spacing w:before="120" w:after="120" w:line="276" w:lineRule="auto"/>
        <w:ind w:left="709" w:firstLine="0"/>
        <w:jc w:val="both"/>
        <w:rPr>
          <w:rFonts w:ascii="Arial" w:hAnsi="Arial" w:cs="Arial"/>
          <w:w w:val="110"/>
          <w:lang w:val="pt-BR"/>
        </w:rPr>
      </w:pPr>
      <w:r w:rsidRPr="00A06196">
        <w:rPr>
          <w:rFonts w:ascii="Arial" w:hAnsi="Arial" w:cs="Arial"/>
          <w:bCs/>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w:t>
      </w:r>
      <w:r w:rsidRPr="00A06196">
        <w:rPr>
          <w:rFonts w:ascii="Arial" w:hAnsi="Arial" w:cs="Arial"/>
          <w:bCs/>
        </w:rPr>
        <w:lastRenderedPageBreak/>
        <w:t>pelos prejuízos resultantes e após decorrido o prazo da sanção aplicada com base na alínea anterior</w:t>
      </w:r>
      <w:r w:rsidRPr="00A06196">
        <w:rPr>
          <w:rFonts w:ascii="Arial" w:hAnsi="Arial" w:cs="Arial"/>
          <w:w w:val="110"/>
          <w:lang w:val="pt-BR"/>
        </w:rPr>
        <w:t>;</w:t>
      </w:r>
    </w:p>
    <w:p w14:paraId="26FFA605" w14:textId="77777777" w:rsidR="00FD1979" w:rsidRPr="00A06196" w:rsidRDefault="00FD1979" w:rsidP="009D2244">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As multas e outras sanções aplicadas só poderão ser relevadas, motivadamente e por conveniência administrativa, mediante ato da Administração, devidamente justificado;</w:t>
      </w:r>
    </w:p>
    <w:p w14:paraId="3890C2CB" w14:textId="77777777" w:rsidR="00FD1979" w:rsidRPr="00A06196" w:rsidRDefault="00FD1979" w:rsidP="009D2244">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bookmarkStart w:id="1" w:name="_Hlk146199917"/>
      <w:r w:rsidRPr="00A06196">
        <w:rPr>
          <w:rFonts w:ascii="Arial" w:eastAsia="Tahoma" w:hAnsi="Arial" w:cs="Arial"/>
          <w:w w:val="115"/>
          <w:lang w:eastAsia="pt-PT" w:bidi="pt-PT"/>
        </w:rPr>
        <w:t>As sanções de advertência,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bookmarkEnd w:id="1"/>
      <w:r w:rsidRPr="00A06196">
        <w:rPr>
          <w:rFonts w:ascii="Arial" w:eastAsia="Tahoma" w:hAnsi="Arial" w:cs="Arial"/>
          <w:w w:val="115"/>
          <w:lang w:eastAsia="pt-PT" w:bidi="pt-PT"/>
        </w:rPr>
        <w:t xml:space="preserve">; </w:t>
      </w:r>
    </w:p>
    <w:p w14:paraId="248DA955" w14:textId="751DD6FB" w:rsidR="00FD1979" w:rsidRPr="00A06196" w:rsidRDefault="00FD1979" w:rsidP="009D2244">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 A aplicação de quaisquer das penalidades previstas realizar-se–á em processo administrativo que assegurará o contraditório e a ampla defesa ao licitante/adjudicatário, observando-se o procedimento previsto na Lei n.º 8.666/93.</w:t>
      </w:r>
    </w:p>
    <w:p w14:paraId="41315EB9" w14:textId="429E6A03" w:rsidR="000945E2" w:rsidRDefault="000945E2"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Pr>
          <w:rFonts w:ascii="Arial" w:eastAsia="Tahoma" w:hAnsi="Arial" w:cs="Arial"/>
          <w:w w:val="115"/>
          <w:sz w:val="22"/>
          <w:szCs w:val="22"/>
          <w:lang w:val="pt-PT" w:eastAsia="pt-PT" w:bidi="pt-PT"/>
        </w:rPr>
        <w:t>CLÁUSULA DÉCIMA TERCEIRA – DA SUBCONTRATAÇÃO</w:t>
      </w:r>
    </w:p>
    <w:p w14:paraId="3E4FB065" w14:textId="77777777" w:rsidR="000945E2" w:rsidRPr="002B5D97" w:rsidRDefault="000945E2" w:rsidP="000945E2">
      <w:pPr>
        <w:widowControl/>
        <w:numPr>
          <w:ilvl w:val="1"/>
          <w:numId w:val="1"/>
        </w:numPr>
        <w:autoSpaceDE/>
        <w:autoSpaceDN/>
        <w:spacing w:before="120" w:after="120" w:line="276" w:lineRule="auto"/>
        <w:ind w:left="425" w:firstLine="0"/>
        <w:jc w:val="both"/>
        <w:rPr>
          <w:rFonts w:ascii="Arial" w:hAnsi="Arial" w:cs="Arial"/>
          <w:w w:val="110"/>
          <w:lang w:val="pt-BR"/>
        </w:rPr>
      </w:pPr>
      <w:r w:rsidRPr="002B5D97">
        <w:rPr>
          <w:rFonts w:ascii="Arial" w:hAnsi="Arial" w:cs="Arial"/>
          <w:w w:val="110"/>
          <w:lang w:val="pt-BR"/>
        </w:rPr>
        <w:t xml:space="preserve">Será </w:t>
      </w:r>
      <w:r w:rsidRPr="000945E2">
        <w:rPr>
          <w:rFonts w:ascii="Arial" w:eastAsia="Tahoma" w:hAnsi="Arial" w:cs="Arial"/>
          <w:w w:val="115"/>
          <w:lang w:eastAsia="pt-PT" w:bidi="pt-PT"/>
        </w:rPr>
        <w:t>admitida</w:t>
      </w:r>
      <w:r w:rsidRPr="002B5D97">
        <w:rPr>
          <w:rFonts w:ascii="Arial" w:hAnsi="Arial" w:cs="Arial"/>
          <w:w w:val="110"/>
          <w:lang w:val="pt-BR"/>
        </w:rPr>
        <w:t xml:space="preserve"> a subcontratação de até 35% do valor total do contrato, sendo de inteira responsabilidade da Contratada todos os encargos decorrentes da referida subcontratação. </w:t>
      </w:r>
    </w:p>
    <w:p w14:paraId="122EF154" w14:textId="77777777" w:rsidR="000945E2" w:rsidRDefault="000945E2" w:rsidP="000945E2">
      <w:pPr>
        <w:widowControl/>
        <w:numPr>
          <w:ilvl w:val="2"/>
          <w:numId w:val="1"/>
        </w:numPr>
        <w:autoSpaceDE/>
        <w:autoSpaceDN/>
        <w:spacing w:before="120" w:after="120" w:line="276" w:lineRule="auto"/>
        <w:ind w:left="709" w:firstLine="0"/>
        <w:jc w:val="both"/>
        <w:rPr>
          <w:rFonts w:ascii="Arial" w:hAnsi="Arial" w:cs="Arial"/>
          <w:w w:val="110"/>
          <w:lang w:val="pt-BR"/>
        </w:rPr>
      </w:pPr>
      <w:r w:rsidRPr="002B5D97">
        <w:rPr>
          <w:rFonts w:ascii="Arial" w:hAnsi="Arial" w:cs="Arial"/>
          <w:w w:val="110"/>
          <w:lang w:val="pt-BR"/>
        </w:rPr>
        <w:t>Não será permitida a subcontratação no que concerne às atividades referentes à criação de coreografias e performances.</w:t>
      </w:r>
    </w:p>
    <w:p w14:paraId="2DECE6CD" w14:textId="77777777" w:rsidR="000945E2" w:rsidRPr="006B5D33" w:rsidRDefault="000945E2" w:rsidP="000945E2">
      <w:pPr>
        <w:widowControl/>
        <w:numPr>
          <w:ilvl w:val="1"/>
          <w:numId w:val="1"/>
        </w:numPr>
        <w:autoSpaceDE/>
        <w:autoSpaceDN/>
        <w:spacing w:before="120" w:after="120" w:line="276" w:lineRule="auto"/>
        <w:ind w:left="425" w:firstLine="0"/>
        <w:jc w:val="both"/>
        <w:rPr>
          <w:rFonts w:ascii="Arial" w:hAnsi="Arial" w:cs="Arial"/>
          <w:w w:val="110"/>
          <w:lang w:val="pt-BR"/>
        </w:rPr>
      </w:pPr>
      <w:r w:rsidRPr="006B5D33">
        <w:rPr>
          <w:rFonts w:ascii="Arial" w:hAnsi="Arial" w:cs="Arial"/>
          <w:w w:val="110"/>
          <w:lang w:val="pt-BR"/>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745F24A8" w14:textId="77777777" w:rsidR="000945E2" w:rsidRPr="006B5D33" w:rsidRDefault="000945E2" w:rsidP="000945E2">
      <w:pPr>
        <w:widowControl/>
        <w:numPr>
          <w:ilvl w:val="1"/>
          <w:numId w:val="1"/>
        </w:numPr>
        <w:autoSpaceDE/>
        <w:autoSpaceDN/>
        <w:spacing w:before="120" w:after="120" w:line="276" w:lineRule="auto"/>
        <w:ind w:left="425" w:firstLine="0"/>
        <w:jc w:val="both"/>
        <w:rPr>
          <w:rFonts w:ascii="Arial" w:hAnsi="Arial" w:cs="Arial"/>
          <w:w w:val="110"/>
          <w:lang w:val="pt-BR"/>
        </w:rPr>
      </w:pPr>
      <w:r w:rsidRPr="006B5D33">
        <w:rPr>
          <w:rFonts w:ascii="Arial" w:hAnsi="Arial" w:cs="Arial"/>
          <w:w w:val="110"/>
          <w:lang w:val="pt-BR"/>
        </w:rPr>
        <w:t>A subcontratação depende de autorização prévia do contratante, a quem incumbe avaliar se o subcontratado cumpre os requisitos de qualificação técnica necessários para a execução do objeto.</w:t>
      </w:r>
    </w:p>
    <w:p w14:paraId="010E273D" w14:textId="77777777" w:rsidR="000945E2" w:rsidRPr="006B5D33" w:rsidRDefault="000945E2" w:rsidP="000945E2">
      <w:pPr>
        <w:widowControl/>
        <w:numPr>
          <w:ilvl w:val="1"/>
          <w:numId w:val="1"/>
        </w:numPr>
        <w:autoSpaceDE/>
        <w:autoSpaceDN/>
        <w:spacing w:before="120" w:after="120" w:line="276" w:lineRule="auto"/>
        <w:ind w:left="425" w:firstLine="0"/>
        <w:jc w:val="both"/>
        <w:rPr>
          <w:rFonts w:ascii="Arial" w:hAnsi="Arial" w:cs="Arial"/>
          <w:w w:val="110"/>
          <w:lang w:val="pt-BR"/>
        </w:rPr>
      </w:pPr>
      <w:r w:rsidRPr="006B5D33">
        <w:rPr>
          <w:rFonts w:ascii="Arial" w:hAnsi="Arial" w:cs="Arial"/>
          <w:w w:val="110"/>
          <w:lang w:val="pt-BR"/>
        </w:rPr>
        <w:t>O contratado apresentará à Administração documentação que comprove a capacidade técnica do subcontratado, que será avaliada e juntada aos autos do processo correspondente.</w:t>
      </w:r>
    </w:p>
    <w:p w14:paraId="5255BD65" w14:textId="144D9BD3" w:rsidR="000945E2" w:rsidRPr="000945E2" w:rsidRDefault="000945E2" w:rsidP="000945E2">
      <w:pPr>
        <w:widowControl/>
        <w:numPr>
          <w:ilvl w:val="1"/>
          <w:numId w:val="1"/>
        </w:numPr>
        <w:autoSpaceDE/>
        <w:autoSpaceDN/>
        <w:spacing w:before="120" w:after="120" w:line="276" w:lineRule="auto"/>
        <w:ind w:left="425" w:firstLine="0"/>
        <w:jc w:val="both"/>
        <w:rPr>
          <w:rFonts w:ascii="Arial" w:hAnsi="Arial" w:cs="Arial"/>
          <w:w w:val="110"/>
          <w:lang w:val="pt-BR"/>
        </w:rPr>
      </w:pPr>
      <w:r w:rsidRPr="006B5D33">
        <w:rPr>
          <w:rFonts w:ascii="Arial" w:hAnsi="Arial" w:cs="Arial"/>
          <w:w w:val="110"/>
          <w:lang w:val="pt-BR"/>
        </w:rPr>
        <w:t xml:space="preserve">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w:t>
      </w:r>
      <w:r w:rsidRPr="006B5D33">
        <w:rPr>
          <w:rFonts w:ascii="Arial" w:hAnsi="Arial" w:cs="Arial"/>
          <w:w w:val="110"/>
          <w:lang w:val="pt-BR"/>
        </w:rPr>
        <w:lastRenderedPageBreak/>
        <w:t>companheiro ou parente em linha reta, colateral, ou por afinidade, até o terceiro grau.</w:t>
      </w:r>
    </w:p>
    <w:p w14:paraId="64068B31" w14:textId="4DA66047" w:rsidR="00343160" w:rsidRPr="00A06196" w:rsidRDefault="00075772"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DÉCIMA </w:t>
      </w:r>
      <w:r w:rsidR="000945E2">
        <w:rPr>
          <w:rFonts w:ascii="Arial" w:eastAsia="Tahoma" w:hAnsi="Arial" w:cs="Arial"/>
          <w:w w:val="115"/>
          <w:sz w:val="22"/>
          <w:szCs w:val="22"/>
          <w:lang w:val="pt-PT" w:eastAsia="pt-PT" w:bidi="pt-PT"/>
        </w:rPr>
        <w:t>QUARTA</w:t>
      </w:r>
      <w:r w:rsidRPr="00A06196">
        <w:rPr>
          <w:rFonts w:ascii="Arial" w:eastAsia="Tahoma" w:hAnsi="Arial" w:cs="Arial"/>
          <w:w w:val="115"/>
          <w:sz w:val="22"/>
          <w:szCs w:val="22"/>
          <w:lang w:val="pt-PT" w:eastAsia="pt-PT" w:bidi="pt-PT"/>
        </w:rPr>
        <w:t xml:space="preserve"> – RESCISÃO</w:t>
      </w:r>
    </w:p>
    <w:p w14:paraId="49C886E9" w14:textId="77777777" w:rsidR="00E430AF" w:rsidRPr="00A06196" w:rsidRDefault="003F2633" w:rsidP="00FD197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 </w:t>
      </w:r>
      <w:r w:rsidR="00E430AF" w:rsidRPr="00A06196">
        <w:rPr>
          <w:rFonts w:ascii="Arial" w:eastAsia="Tahoma" w:hAnsi="Arial" w:cs="Arial"/>
          <w:w w:val="115"/>
          <w:lang w:eastAsia="pt-PT" w:bidi="pt-PT"/>
        </w:rPr>
        <w:t xml:space="preserve">O </w:t>
      </w:r>
      <w:r w:rsidR="00E430AF" w:rsidRPr="00A06196">
        <w:rPr>
          <w:rFonts w:ascii="Arial" w:hAnsi="Arial" w:cs="Arial"/>
        </w:rPr>
        <w:t>presente</w:t>
      </w:r>
      <w:r w:rsidR="00E430AF" w:rsidRPr="00A06196">
        <w:rPr>
          <w:rFonts w:ascii="Arial" w:eastAsia="Tahoma" w:hAnsi="Arial" w:cs="Arial"/>
          <w:w w:val="115"/>
          <w:lang w:eastAsia="pt-PT" w:bidi="pt-PT"/>
        </w:rPr>
        <w:t xml:space="preserve"> Termo de Contrato poderá ser rescindido:</w:t>
      </w:r>
    </w:p>
    <w:p w14:paraId="2CEC7D80" w14:textId="77777777" w:rsidR="00E430AF" w:rsidRPr="00A06196" w:rsidRDefault="00E430AF" w:rsidP="00FD197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07975DB6" w14:textId="77777777" w:rsidR="00E430AF" w:rsidRPr="00A06196" w:rsidRDefault="00E430AF" w:rsidP="00FD197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 xml:space="preserve">amigavelmente, nos termos do art. 79, inciso II, da Lei nº 8.666, de 1993. </w:t>
      </w:r>
    </w:p>
    <w:p w14:paraId="54F2CA29" w14:textId="77777777" w:rsidR="00E430AF" w:rsidRPr="00A06196" w:rsidRDefault="00E430AF" w:rsidP="00FD197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rPr>
        <w:t>Os casos de rescisão contratual serão formalmente motivados, assegurando-se à CONTRATADA o direito à prévia e ampla defesa.</w:t>
      </w:r>
    </w:p>
    <w:p w14:paraId="014265D5" w14:textId="77777777" w:rsidR="00E430AF" w:rsidRPr="00A06196" w:rsidRDefault="00E430AF" w:rsidP="00FD1979">
      <w:pPr>
        <w:widowControl/>
        <w:numPr>
          <w:ilvl w:val="1"/>
          <w:numId w:val="1"/>
        </w:numPr>
        <w:autoSpaceDE/>
        <w:autoSpaceDN/>
        <w:spacing w:before="120" w:after="120" w:line="276" w:lineRule="auto"/>
        <w:ind w:left="425" w:firstLine="0"/>
        <w:jc w:val="both"/>
        <w:rPr>
          <w:rFonts w:ascii="Arial" w:hAnsi="Arial" w:cs="Arial"/>
        </w:rPr>
      </w:pPr>
      <w:r w:rsidRPr="00A06196">
        <w:rPr>
          <w:rFonts w:ascii="Arial" w:hAnsi="Arial" w:cs="Arial"/>
        </w:rPr>
        <w:t>A CONTRATADA reconhece os direitos da CONTRATANTE em caso de rescisão administrativa prevista no art. 77 da Lei nº 8.666, de 1993.</w:t>
      </w:r>
    </w:p>
    <w:p w14:paraId="6B49552C" w14:textId="77777777" w:rsidR="00E430AF" w:rsidRPr="00A06196" w:rsidRDefault="00E430AF" w:rsidP="00FD197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O </w:t>
      </w:r>
      <w:r w:rsidRPr="00A06196">
        <w:rPr>
          <w:rFonts w:ascii="Arial" w:hAnsi="Arial" w:cs="Arial"/>
        </w:rPr>
        <w:t>termo</w:t>
      </w:r>
      <w:r w:rsidRPr="00A06196">
        <w:rPr>
          <w:rFonts w:ascii="Arial" w:eastAsia="Tahoma" w:hAnsi="Arial" w:cs="Arial"/>
          <w:w w:val="115"/>
          <w:lang w:eastAsia="pt-PT" w:bidi="pt-PT"/>
        </w:rPr>
        <w:t xml:space="preserve"> de rescisão, sempre que possível, será precedido:</w:t>
      </w:r>
    </w:p>
    <w:p w14:paraId="77556D0C" w14:textId="77777777" w:rsidR="00E430AF" w:rsidRPr="00A06196" w:rsidRDefault="00E430AF" w:rsidP="00FD197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Balanço dos eventos contratuais já cumpridos ou parcialmente cumpridos;</w:t>
      </w:r>
    </w:p>
    <w:p w14:paraId="234558AD" w14:textId="77777777" w:rsidR="00E430AF" w:rsidRPr="00A06196" w:rsidRDefault="00E430AF" w:rsidP="00FD1979">
      <w:pPr>
        <w:widowControl/>
        <w:numPr>
          <w:ilvl w:val="2"/>
          <w:numId w:val="1"/>
        </w:numPr>
        <w:autoSpaceDE/>
        <w:autoSpaceDN/>
        <w:spacing w:before="120" w:after="120" w:line="276" w:lineRule="auto"/>
        <w:ind w:left="709" w:firstLine="0"/>
        <w:jc w:val="both"/>
        <w:rPr>
          <w:rFonts w:ascii="Arial" w:hAnsi="Arial" w:cs="Arial"/>
          <w:bCs/>
        </w:rPr>
      </w:pPr>
      <w:r w:rsidRPr="00A06196">
        <w:rPr>
          <w:rFonts w:ascii="Arial" w:hAnsi="Arial" w:cs="Arial"/>
          <w:bCs/>
        </w:rPr>
        <w:t>Relação dos pagamentos já efetuados e ainda devidos;</w:t>
      </w:r>
    </w:p>
    <w:p w14:paraId="3667AD4E" w14:textId="77777777" w:rsidR="00E430AF" w:rsidRPr="00A06196" w:rsidRDefault="00E430AF" w:rsidP="00FD1979">
      <w:pPr>
        <w:widowControl/>
        <w:numPr>
          <w:ilvl w:val="2"/>
          <w:numId w:val="1"/>
        </w:numPr>
        <w:autoSpaceDE/>
        <w:autoSpaceDN/>
        <w:spacing w:before="120" w:after="120" w:line="276" w:lineRule="auto"/>
        <w:ind w:left="709" w:firstLine="0"/>
        <w:jc w:val="both"/>
        <w:rPr>
          <w:rFonts w:ascii="Arial" w:eastAsia="Tahoma" w:hAnsi="Arial" w:cs="Arial"/>
          <w:w w:val="115"/>
          <w:lang w:eastAsia="pt-PT" w:bidi="pt-PT"/>
        </w:rPr>
      </w:pPr>
      <w:r w:rsidRPr="00A06196">
        <w:rPr>
          <w:rFonts w:ascii="Arial" w:hAnsi="Arial" w:cs="Arial"/>
          <w:bCs/>
        </w:rPr>
        <w:t>Indenizações</w:t>
      </w:r>
      <w:r w:rsidRPr="00A06196">
        <w:rPr>
          <w:rFonts w:ascii="Arial" w:eastAsia="Tahoma" w:hAnsi="Arial" w:cs="Arial"/>
          <w:w w:val="115"/>
          <w:lang w:eastAsia="pt-PT" w:bidi="pt-PT"/>
        </w:rPr>
        <w:t xml:space="preserve"> e multas.</w:t>
      </w:r>
    </w:p>
    <w:p w14:paraId="78D394CB" w14:textId="06123E1E" w:rsidR="00E430AF" w:rsidRPr="00A06196" w:rsidRDefault="00E430AF"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DÉCIMA </w:t>
      </w:r>
      <w:r w:rsidR="009769F6" w:rsidRPr="00A06196">
        <w:rPr>
          <w:rFonts w:ascii="Arial" w:eastAsia="Tahoma" w:hAnsi="Arial" w:cs="Arial"/>
          <w:w w:val="115"/>
          <w:sz w:val="22"/>
          <w:szCs w:val="22"/>
          <w:lang w:val="pt-PT" w:eastAsia="pt-PT" w:bidi="pt-PT"/>
        </w:rPr>
        <w:t>QU</w:t>
      </w:r>
      <w:r w:rsidR="000945E2">
        <w:rPr>
          <w:rFonts w:ascii="Arial" w:eastAsia="Tahoma" w:hAnsi="Arial" w:cs="Arial"/>
          <w:w w:val="115"/>
          <w:sz w:val="22"/>
          <w:szCs w:val="22"/>
          <w:lang w:val="pt-PT" w:eastAsia="pt-PT" w:bidi="pt-PT"/>
        </w:rPr>
        <w:t>INTA</w:t>
      </w:r>
      <w:r w:rsidRPr="00A06196">
        <w:rPr>
          <w:rFonts w:ascii="Arial" w:eastAsia="Tahoma" w:hAnsi="Arial" w:cs="Arial"/>
          <w:w w:val="115"/>
          <w:sz w:val="22"/>
          <w:szCs w:val="22"/>
          <w:lang w:val="pt-PT" w:eastAsia="pt-PT" w:bidi="pt-PT"/>
        </w:rPr>
        <w:t xml:space="preserve">– VEDAÇÕES </w:t>
      </w:r>
    </w:p>
    <w:p w14:paraId="09B196A6" w14:textId="173115E0" w:rsidR="00E430AF" w:rsidRPr="00A06196" w:rsidRDefault="00E430AF" w:rsidP="00FD197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É vedado à </w:t>
      </w:r>
      <w:r w:rsidRPr="00A06196">
        <w:rPr>
          <w:rFonts w:ascii="Arial" w:hAnsi="Arial" w:cs="Arial"/>
        </w:rPr>
        <w:t>CONTRATADA</w:t>
      </w:r>
      <w:r w:rsidRPr="00A06196">
        <w:rPr>
          <w:rFonts w:ascii="Arial" w:eastAsia="Tahoma" w:hAnsi="Arial" w:cs="Arial"/>
          <w:w w:val="115"/>
          <w:lang w:eastAsia="pt-PT" w:bidi="pt-PT"/>
        </w:rPr>
        <w:t xml:space="preserve"> interromper a execução dos serviços sob alegação de inadimplemento por parte da CONTRATANTE, salvo nos casos previstos em lei.</w:t>
      </w:r>
    </w:p>
    <w:p w14:paraId="2BC2FF34" w14:textId="6AB4D33C" w:rsidR="00E430AF" w:rsidRPr="00A06196" w:rsidRDefault="00E430AF"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DÉCIMA </w:t>
      </w:r>
      <w:r w:rsidR="000945E2">
        <w:rPr>
          <w:rFonts w:ascii="Arial" w:eastAsia="Tahoma" w:hAnsi="Arial" w:cs="Arial"/>
          <w:w w:val="115"/>
          <w:sz w:val="22"/>
          <w:szCs w:val="22"/>
          <w:lang w:val="pt-PT" w:eastAsia="pt-PT" w:bidi="pt-PT"/>
        </w:rPr>
        <w:t>SEXTA</w:t>
      </w:r>
      <w:r w:rsidRPr="00A06196">
        <w:rPr>
          <w:rFonts w:ascii="Arial" w:eastAsia="Tahoma" w:hAnsi="Arial" w:cs="Arial"/>
          <w:w w:val="115"/>
          <w:sz w:val="22"/>
          <w:szCs w:val="22"/>
          <w:lang w:val="pt-PT" w:eastAsia="pt-PT" w:bidi="pt-PT"/>
        </w:rPr>
        <w:t xml:space="preserve"> – ALTERAÇÕES</w:t>
      </w:r>
    </w:p>
    <w:p w14:paraId="72C529D5" w14:textId="77777777" w:rsidR="00E430AF" w:rsidRPr="00A06196" w:rsidRDefault="00E430AF" w:rsidP="00FD197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Eventuais alterações contratuais reger-se-ão pela disciplina do art. 65 da Lei nº 8.666, de 1993.</w:t>
      </w:r>
    </w:p>
    <w:p w14:paraId="10E2B636" w14:textId="77777777" w:rsidR="00E430AF" w:rsidRPr="00A06196" w:rsidRDefault="00E430AF" w:rsidP="00FD197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A CONTRATADA é obrigada a aceitar, nas mesmas condições contratuais, os acréscimos ou supressões que se fizerem necessários, até o limite de 25% (vinte e cinco por cento) do valor inicial atualizado do contrato.</w:t>
      </w:r>
    </w:p>
    <w:p w14:paraId="6474E365" w14:textId="77777777" w:rsidR="00E430AF" w:rsidRPr="00A06196" w:rsidRDefault="00E430AF" w:rsidP="00FD197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As supressões resultantes de acordo celebrado entre as partes contratantes poderão exceder o limite de 25% (vinte e cinco por cento) do valor inicial atualizado do contrato.</w:t>
      </w:r>
    </w:p>
    <w:p w14:paraId="35AB4933" w14:textId="2F091E7C" w:rsidR="00343160" w:rsidRPr="00A06196" w:rsidRDefault="00075772"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 CLÁUSULA DÉCIMA </w:t>
      </w:r>
      <w:r w:rsidR="00D86109">
        <w:rPr>
          <w:rFonts w:ascii="Arial" w:eastAsia="Tahoma" w:hAnsi="Arial" w:cs="Arial"/>
          <w:w w:val="115"/>
          <w:sz w:val="22"/>
          <w:szCs w:val="22"/>
          <w:lang w:val="pt-PT" w:eastAsia="pt-PT" w:bidi="pt-PT"/>
        </w:rPr>
        <w:t>S</w:t>
      </w:r>
      <w:r w:rsidR="000945E2">
        <w:rPr>
          <w:rFonts w:ascii="Arial" w:eastAsia="Tahoma" w:hAnsi="Arial" w:cs="Arial"/>
          <w:w w:val="115"/>
          <w:sz w:val="22"/>
          <w:szCs w:val="22"/>
          <w:lang w:val="pt-PT" w:eastAsia="pt-PT" w:bidi="pt-PT"/>
        </w:rPr>
        <w:t>ÉTIMA</w:t>
      </w:r>
      <w:r w:rsidRPr="00A06196">
        <w:rPr>
          <w:rFonts w:ascii="Arial" w:eastAsia="Tahoma" w:hAnsi="Arial" w:cs="Arial"/>
          <w:w w:val="115"/>
          <w:sz w:val="22"/>
          <w:szCs w:val="22"/>
          <w:lang w:val="pt-PT" w:eastAsia="pt-PT" w:bidi="pt-PT"/>
        </w:rPr>
        <w:t xml:space="preserve"> - DOS CASOS OMISSOS.</w:t>
      </w:r>
    </w:p>
    <w:p w14:paraId="2CF08EED" w14:textId="77777777" w:rsidR="00E430AF" w:rsidRPr="00A06196" w:rsidRDefault="00E430AF" w:rsidP="003038A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Os casos omissos serão decididos pela CONTRATANTE, segundo as disposições contidas na Lei nº 8.666, de 1993, na Lei nº 10.520, de 2002 e demais normas federais aplicáveis e, subsidiariamente, normas e princípios gerais dos contratos.</w:t>
      </w:r>
    </w:p>
    <w:p w14:paraId="0A90EB1C" w14:textId="631361A2" w:rsidR="00343160" w:rsidRPr="00A06196" w:rsidRDefault="00075772"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lastRenderedPageBreak/>
        <w:t xml:space="preserve">CLÁUSULA </w:t>
      </w:r>
      <w:r w:rsidR="00D65EAF" w:rsidRPr="00A06196">
        <w:rPr>
          <w:rFonts w:ascii="Arial" w:eastAsia="Tahoma" w:hAnsi="Arial" w:cs="Arial"/>
          <w:w w:val="115"/>
          <w:sz w:val="22"/>
          <w:szCs w:val="22"/>
          <w:lang w:val="pt-PT" w:eastAsia="pt-PT" w:bidi="pt-PT"/>
        </w:rPr>
        <w:t xml:space="preserve">DÉCIMA </w:t>
      </w:r>
      <w:r w:rsidR="000945E2">
        <w:rPr>
          <w:rFonts w:ascii="Arial" w:eastAsia="Tahoma" w:hAnsi="Arial" w:cs="Arial"/>
          <w:w w:val="115"/>
          <w:sz w:val="22"/>
          <w:szCs w:val="22"/>
          <w:lang w:val="pt-PT" w:eastAsia="pt-PT" w:bidi="pt-PT"/>
        </w:rPr>
        <w:t>OITAVA</w:t>
      </w:r>
      <w:r w:rsidRPr="00A06196">
        <w:rPr>
          <w:rFonts w:ascii="Arial" w:eastAsia="Tahoma" w:hAnsi="Arial" w:cs="Arial"/>
          <w:w w:val="115"/>
          <w:sz w:val="22"/>
          <w:szCs w:val="22"/>
          <w:lang w:val="pt-PT" w:eastAsia="pt-PT" w:bidi="pt-PT"/>
        </w:rPr>
        <w:t xml:space="preserve"> – PUBLICAÇÃO</w:t>
      </w:r>
    </w:p>
    <w:p w14:paraId="74984C10" w14:textId="615AE77E" w:rsidR="00343160" w:rsidRPr="00A06196" w:rsidRDefault="00075772" w:rsidP="003038A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Incumbirá à CONTRATANTE providenciar a publicação deste instrumento, por extrato, no Diário Oficial </w:t>
      </w:r>
      <w:r w:rsidR="00E430AF" w:rsidRPr="00A06196">
        <w:rPr>
          <w:rFonts w:ascii="Arial" w:eastAsia="Tahoma" w:hAnsi="Arial" w:cs="Arial"/>
          <w:w w:val="115"/>
          <w:lang w:eastAsia="pt-PT" w:bidi="pt-PT"/>
        </w:rPr>
        <w:t>Eletrînico do Município de Nova Friburgo</w:t>
      </w:r>
      <w:r w:rsidRPr="00A06196">
        <w:rPr>
          <w:rFonts w:ascii="Arial" w:eastAsia="Tahoma" w:hAnsi="Arial" w:cs="Arial"/>
          <w:w w:val="115"/>
          <w:lang w:eastAsia="pt-PT" w:bidi="pt-PT"/>
        </w:rPr>
        <w:t>, no prazo previsto na Lei nº 8.666, de 1993.</w:t>
      </w:r>
    </w:p>
    <w:p w14:paraId="11AAF92D" w14:textId="0A0C8B39" w:rsidR="00343160" w:rsidRPr="00A06196" w:rsidRDefault="00075772" w:rsidP="004B07E1">
      <w:pPr>
        <w:pStyle w:val="Nivel01"/>
        <w:numPr>
          <w:ilvl w:val="0"/>
          <w:numId w:val="1"/>
        </w:numPr>
        <w:spacing w:line="276" w:lineRule="auto"/>
        <w:ind w:left="142" w:firstLine="0"/>
        <w:rPr>
          <w:rFonts w:ascii="Arial" w:eastAsia="Tahoma" w:hAnsi="Arial" w:cs="Arial"/>
          <w:w w:val="115"/>
          <w:sz w:val="22"/>
          <w:szCs w:val="22"/>
          <w:lang w:val="pt-PT" w:eastAsia="pt-PT" w:bidi="pt-PT"/>
        </w:rPr>
      </w:pPr>
      <w:r w:rsidRPr="00A06196">
        <w:rPr>
          <w:rFonts w:ascii="Arial" w:eastAsia="Tahoma" w:hAnsi="Arial" w:cs="Arial"/>
          <w:w w:val="115"/>
          <w:sz w:val="22"/>
          <w:szCs w:val="22"/>
          <w:lang w:val="pt-PT" w:eastAsia="pt-PT" w:bidi="pt-PT"/>
        </w:rPr>
        <w:t xml:space="preserve">CLÁUSULA </w:t>
      </w:r>
      <w:r w:rsidR="005C03DB" w:rsidRPr="00A06196">
        <w:rPr>
          <w:rFonts w:ascii="Arial" w:eastAsia="Tahoma" w:hAnsi="Arial" w:cs="Arial"/>
          <w:w w:val="115"/>
          <w:sz w:val="22"/>
          <w:szCs w:val="22"/>
          <w:lang w:val="pt-PT" w:eastAsia="pt-PT" w:bidi="pt-PT"/>
        </w:rPr>
        <w:t xml:space="preserve">DÉCIMA </w:t>
      </w:r>
      <w:r w:rsidR="000945E2">
        <w:rPr>
          <w:rFonts w:ascii="Arial" w:eastAsia="Tahoma" w:hAnsi="Arial" w:cs="Arial"/>
          <w:w w:val="115"/>
          <w:sz w:val="22"/>
          <w:szCs w:val="22"/>
          <w:lang w:val="pt-PT" w:eastAsia="pt-PT" w:bidi="pt-PT"/>
        </w:rPr>
        <w:t>NONA</w:t>
      </w:r>
      <w:r w:rsidR="0055488F" w:rsidRPr="00A06196">
        <w:rPr>
          <w:rFonts w:ascii="Arial" w:eastAsia="Tahoma" w:hAnsi="Arial" w:cs="Arial"/>
          <w:w w:val="115"/>
          <w:sz w:val="22"/>
          <w:szCs w:val="22"/>
          <w:lang w:val="pt-PT" w:eastAsia="pt-PT" w:bidi="pt-PT"/>
        </w:rPr>
        <w:t xml:space="preserve"> </w:t>
      </w:r>
      <w:r w:rsidRPr="00A06196">
        <w:rPr>
          <w:rFonts w:ascii="Arial" w:eastAsia="Tahoma" w:hAnsi="Arial" w:cs="Arial"/>
          <w:w w:val="115"/>
          <w:sz w:val="22"/>
          <w:szCs w:val="22"/>
          <w:lang w:val="pt-PT" w:eastAsia="pt-PT" w:bidi="pt-PT"/>
        </w:rPr>
        <w:t>– FORO</w:t>
      </w:r>
    </w:p>
    <w:p w14:paraId="6725F475" w14:textId="77777777" w:rsidR="00343160" w:rsidRPr="00A06196" w:rsidRDefault="00075772" w:rsidP="003038A9">
      <w:pPr>
        <w:widowControl/>
        <w:numPr>
          <w:ilvl w:val="1"/>
          <w:numId w:val="1"/>
        </w:numPr>
        <w:autoSpaceDE/>
        <w:autoSpaceDN/>
        <w:spacing w:before="120" w:after="120" w:line="276" w:lineRule="auto"/>
        <w:ind w:left="425" w:firstLine="0"/>
        <w:jc w:val="both"/>
        <w:rPr>
          <w:rFonts w:ascii="Arial" w:eastAsia="Tahoma" w:hAnsi="Arial" w:cs="Arial"/>
          <w:w w:val="115"/>
          <w:lang w:eastAsia="pt-PT" w:bidi="pt-PT"/>
        </w:rPr>
      </w:pPr>
      <w:r w:rsidRPr="00A06196">
        <w:rPr>
          <w:rFonts w:ascii="Arial" w:eastAsia="Tahoma" w:hAnsi="Arial" w:cs="Arial"/>
          <w:w w:val="115"/>
          <w:lang w:eastAsia="pt-PT" w:bidi="pt-PT"/>
        </w:rPr>
        <w:t xml:space="preserve">É eleito o Foro da comarca de Nova Friburgo/RJ para dirimir os litígios que decorrerem da execução deste Termo de Contrato que não possam ser compostos pela conciliação, conforme art. 55, §2º da Lei nº 8.666/93. </w:t>
      </w:r>
    </w:p>
    <w:p w14:paraId="0A7CD7A5" w14:textId="4C1924D7" w:rsidR="00343160" w:rsidRPr="00A06196" w:rsidRDefault="00075772" w:rsidP="004B07E1">
      <w:pPr>
        <w:spacing w:before="120" w:after="120"/>
        <w:ind w:left="142"/>
        <w:jc w:val="both"/>
        <w:rPr>
          <w:rFonts w:ascii="Arial" w:eastAsia="Tahoma" w:hAnsi="Arial" w:cs="Arial"/>
          <w:w w:val="115"/>
          <w:lang w:eastAsia="pt-PT" w:bidi="pt-PT"/>
        </w:rPr>
      </w:pPr>
      <w:r w:rsidRPr="00A06196">
        <w:rPr>
          <w:rFonts w:ascii="Arial" w:eastAsia="Tahoma" w:hAnsi="Arial" w:cs="Arial"/>
          <w:w w:val="115"/>
          <w:lang w:eastAsia="pt-PT" w:bidi="pt-PT"/>
        </w:rPr>
        <w:t>Para firmeza e validade do pactuado, o presente Termo de Contrato foi lavrado em 03 (</w:t>
      </w:r>
      <w:r w:rsidR="003038A9" w:rsidRPr="00A06196">
        <w:rPr>
          <w:rFonts w:ascii="Arial" w:eastAsia="Tahoma" w:hAnsi="Arial" w:cs="Arial"/>
          <w:w w:val="115"/>
          <w:lang w:eastAsia="pt-PT" w:bidi="pt-PT"/>
        </w:rPr>
        <w:t>três</w:t>
      </w:r>
      <w:r w:rsidRPr="00A06196">
        <w:rPr>
          <w:rFonts w:ascii="Arial" w:eastAsia="Tahoma" w:hAnsi="Arial" w:cs="Arial"/>
          <w:w w:val="115"/>
          <w:lang w:eastAsia="pt-PT" w:bidi="pt-PT"/>
        </w:rPr>
        <w:t xml:space="preserve">) vias de igual teor, que, depois de lido e achado em ordem, vai assinado pelos contraentes. </w:t>
      </w:r>
    </w:p>
    <w:p w14:paraId="72699A9F" w14:textId="41BE3BA2" w:rsidR="00343160" w:rsidRPr="00A06196" w:rsidRDefault="00075772" w:rsidP="00EB136C">
      <w:pPr>
        <w:spacing w:after="120" w:line="360" w:lineRule="auto"/>
        <w:ind w:right="-15"/>
        <w:jc w:val="right"/>
        <w:rPr>
          <w:rFonts w:ascii="Arial" w:eastAsia="Tahoma" w:hAnsi="Arial" w:cs="Arial"/>
          <w:w w:val="115"/>
          <w:lang w:eastAsia="pt-PT" w:bidi="pt-PT"/>
        </w:rPr>
      </w:pPr>
      <w:r w:rsidRPr="00A06196">
        <w:rPr>
          <w:rFonts w:ascii="Arial" w:eastAsia="Tahoma" w:hAnsi="Arial" w:cs="Arial"/>
          <w:w w:val="115"/>
          <w:lang w:eastAsia="pt-PT" w:bidi="pt-PT"/>
        </w:rPr>
        <w:t>...........................................,  .......... de.......................................... de 20</w:t>
      </w:r>
      <w:r w:rsidR="00EB136C" w:rsidRPr="00A06196">
        <w:rPr>
          <w:rFonts w:ascii="Arial" w:eastAsia="Tahoma" w:hAnsi="Arial" w:cs="Arial"/>
          <w:w w:val="115"/>
          <w:lang w:eastAsia="pt-PT" w:bidi="pt-PT"/>
        </w:rPr>
        <w:t>23</w:t>
      </w:r>
      <w:r w:rsidR="005C03DB" w:rsidRPr="00A06196">
        <w:rPr>
          <w:rFonts w:ascii="Arial" w:eastAsia="Tahoma" w:hAnsi="Arial" w:cs="Arial"/>
          <w:w w:val="115"/>
          <w:lang w:eastAsia="pt-PT" w:bidi="pt-PT"/>
        </w:rPr>
        <w:t>.</w:t>
      </w:r>
    </w:p>
    <w:p w14:paraId="585DC31E" w14:textId="3ED37632" w:rsidR="00343160" w:rsidRPr="00A06196" w:rsidRDefault="00075772" w:rsidP="00EB136C">
      <w:pPr>
        <w:spacing w:after="120"/>
        <w:jc w:val="center"/>
        <w:rPr>
          <w:rFonts w:ascii="Arial" w:eastAsia="Tahoma" w:hAnsi="Arial" w:cs="Arial"/>
          <w:w w:val="115"/>
          <w:lang w:eastAsia="pt-PT" w:bidi="pt-PT"/>
        </w:rPr>
      </w:pPr>
      <w:r w:rsidRPr="00A06196">
        <w:rPr>
          <w:rFonts w:ascii="Arial" w:eastAsia="Tahoma" w:hAnsi="Arial" w:cs="Arial"/>
          <w:w w:val="115"/>
          <w:lang w:eastAsia="pt-PT" w:bidi="pt-PT"/>
        </w:rPr>
        <w:t>_________________________</w:t>
      </w:r>
    </w:p>
    <w:p w14:paraId="20132B65" w14:textId="77777777" w:rsidR="00343160" w:rsidRPr="00A06196" w:rsidRDefault="00075772" w:rsidP="00EB136C">
      <w:pPr>
        <w:spacing w:after="120"/>
        <w:jc w:val="center"/>
        <w:rPr>
          <w:rFonts w:ascii="Arial" w:eastAsia="Tahoma" w:hAnsi="Arial" w:cs="Arial"/>
          <w:w w:val="115"/>
          <w:lang w:eastAsia="pt-PT" w:bidi="pt-PT"/>
        </w:rPr>
      </w:pPr>
      <w:r w:rsidRPr="00A06196">
        <w:rPr>
          <w:rFonts w:ascii="Arial" w:eastAsia="Tahoma" w:hAnsi="Arial" w:cs="Arial"/>
          <w:w w:val="115"/>
          <w:lang w:eastAsia="pt-PT" w:bidi="pt-PT"/>
        </w:rPr>
        <w:t>Responsável legal da CONTRATANTE</w:t>
      </w:r>
    </w:p>
    <w:p w14:paraId="79D0AF7C" w14:textId="77777777" w:rsidR="00354195" w:rsidRPr="00A06196" w:rsidRDefault="00354195" w:rsidP="00EB136C">
      <w:pPr>
        <w:spacing w:after="120"/>
        <w:jc w:val="center"/>
        <w:rPr>
          <w:rFonts w:ascii="Arial" w:eastAsia="Tahoma" w:hAnsi="Arial" w:cs="Arial"/>
          <w:w w:val="115"/>
          <w:lang w:eastAsia="pt-PT" w:bidi="pt-PT"/>
        </w:rPr>
      </w:pPr>
    </w:p>
    <w:p w14:paraId="1A747ED6" w14:textId="72F9F248" w:rsidR="00343160" w:rsidRPr="00A06196" w:rsidRDefault="00075772" w:rsidP="00EB136C">
      <w:pPr>
        <w:spacing w:after="120"/>
        <w:jc w:val="center"/>
        <w:rPr>
          <w:rFonts w:ascii="Arial" w:eastAsia="Tahoma" w:hAnsi="Arial" w:cs="Arial"/>
          <w:w w:val="115"/>
          <w:lang w:eastAsia="pt-PT" w:bidi="pt-PT"/>
        </w:rPr>
      </w:pPr>
      <w:r w:rsidRPr="00A06196">
        <w:rPr>
          <w:rFonts w:ascii="Arial" w:eastAsia="Tahoma" w:hAnsi="Arial" w:cs="Arial"/>
          <w:w w:val="115"/>
          <w:lang w:eastAsia="pt-PT" w:bidi="pt-PT"/>
        </w:rPr>
        <w:t>_________________________</w:t>
      </w:r>
    </w:p>
    <w:p w14:paraId="0232939D" w14:textId="77777777" w:rsidR="00343160" w:rsidRPr="00A06196" w:rsidRDefault="00075772" w:rsidP="00EB136C">
      <w:pPr>
        <w:spacing w:after="120"/>
        <w:jc w:val="center"/>
        <w:rPr>
          <w:rFonts w:ascii="Arial" w:eastAsia="Tahoma" w:hAnsi="Arial" w:cs="Arial"/>
          <w:w w:val="115"/>
          <w:lang w:eastAsia="pt-PT" w:bidi="pt-PT"/>
        </w:rPr>
      </w:pPr>
      <w:r w:rsidRPr="00A06196">
        <w:rPr>
          <w:rFonts w:ascii="Arial" w:eastAsia="Tahoma" w:hAnsi="Arial" w:cs="Arial"/>
          <w:w w:val="115"/>
          <w:lang w:eastAsia="pt-PT" w:bidi="pt-PT"/>
        </w:rPr>
        <w:t>Responsável legal da CONTRATADA</w:t>
      </w:r>
    </w:p>
    <w:p w14:paraId="734639F8" w14:textId="77777777" w:rsidR="00EB136C" w:rsidRPr="00A06196" w:rsidRDefault="00EB136C" w:rsidP="00EB136C">
      <w:pPr>
        <w:spacing w:after="120"/>
        <w:jc w:val="center"/>
        <w:rPr>
          <w:rFonts w:ascii="Arial" w:eastAsia="Tahoma" w:hAnsi="Arial" w:cs="Arial"/>
          <w:w w:val="115"/>
          <w:lang w:eastAsia="pt-PT" w:bidi="pt-PT"/>
        </w:rPr>
      </w:pPr>
    </w:p>
    <w:p w14:paraId="50CDAC75" w14:textId="0F0D6DA6" w:rsidR="00EB136C" w:rsidRPr="00A06196" w:rsidRDefault="00075772" w:rsidP="00EB136C">
      <w:pPr>
        <w:spacing w:after="120"/>
        <w:rPr>
          <w:rFonts w:ascii="Arial" w:eastAsia="Tahoma" w:hAnsi="Arial" w:cs="Arial"/>
          <w:w w:val="115"/>
          <w:lang w:eastAsia="pt-PT" w:bidi="pt-PT"/>
        </w:rPr>
      </w:pPr>
      <w:r w:rsidRPr="00A06196">
        <w:rPr>
          <w:rFonts w:ascii="Arial" w:eastAsia="Tahoma" w:hAnsi="Arial" w:cs="Arial"/>
          <w:w w:val="115"/>
          <w:lang w:eastAsia="pt-PT" w:bidi="pt-PT"/>
        </w:rPr>
        <w:t>TESTEMUNHAS:</w:t>
      </w:r>
    </w:p>
    <w:p w14:paraId="16CE34A2" w14:textId="06FECC94" w:rsidR="00EB136C" w:rsidRPr="00A06196" w:rsidRDefault="00EB136C" w:rsidP="00EB136C">
      <w:pPr>
        <w:spacing w:after="120"/>
        <w:rPr>
          <w:rFonts w:ascii="Arial" w:eastAsia="Tahoma" w:hAnsi="Arial" w:cs="Arial"/>
          <w:w w:val="115"/>
          <w:lang w:eastAsia="pt-PT" w:bidi="pt-PT"/>
        </w:rPr>
      </w:pPr>
      <w:r w:rsidRPr="00A06196">
        <w:rPr>
          <w:rFonts w:ascii="Arial" w:eastAsia="Tahoma" w:hAnsi="Arial" w:cs="Arial"/>
          <w:w w:val="115"/>
          <w:lang w:eastAsia="pt-PT" w:bidi="pt-PT"/>
        </w:rPr>
        <w:t>1 -</w:t>
      </w:r>
    </w:p>
    <w:p w14:paraId="6DC24A69" w14:textId="36259D22" w:rsidR="00EB136C" w:rsidRPr="00A06196" w:rsidRDefault="00EB136C" w:rsidP="00EB136C">
      <w:pPr>
        <w:spacing w:after="120"/>
        <w:rPr>
          <w:rFonts w:ascii="Arial" w:eastAsia="Tahoma" w:hAnsi="Arial" w:cs="Arial"/>
          <w:w w:val="115"/>
          <w:lang w:eastAsia="pt-PT" w:bidi="pt-PT"/>
        </w:rPr>
      </w:pPr>
      <w:r w:rsidRPr="00A06196">
        <w:rPr>
          <w:rFonts w:ascii="Arial" w:eastAsia="Tahoma" w:hAnsi="Arial" w:cs="Arial"/>
          <w:w w:val="115"/>
          <w:lang w:eastAsia="pt-PT" w:bidi="pt-PT"/>
        </w:rPr>
        <w:t xml:space="preserve">2 - </w:t>
      </w:r>
    </w:p>
    <w:sectPr w:rsidR="00EB136C" w:rsidRPr="00A06196" w:rsidSect="004D0B56">
      <w:headerReference w:type="default" r:id="rId8"/>
      <w:footerReference w:type="default" r:id="rId9"/>
      <w:pgSz w:w="11910" w:h="16840"/>
      <w:pgMar w:top="1418" w:right="1418" w:bottom="1418" w:left="1418" w:header="567"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F2AB0C" w14:textId="77777777" w:rsidR="00CE0709" w:rsidRDefault="00CE0709">
      <w:r>
        <w:separator/>
      </w:r>
    </w:p>
  </w:endnote>
  <w:endnote w:type="continuationSeparator" w:id="0">
    <w:p w14:paraId="0CC687B8" w14:textId="77777777" w:rsidR="00CE0709" w:rsidRDefault="00CE0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swiss"/>
    <w:pitch w:val="variable"/>
    <w:sig w:usb0="800000AF" w:usb1="1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D185" w14:textId="7777777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2D73DC6B" w14:textId="05B265D8"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e-mail: </w:t>
    </w:r>
    <w:hyperlink r:id="rId1" w:history="1">
      <w:r w:rsidR="004C1BF7" w:rsidRPr="00DE7D11">
        <w:rPr>
          <w:rStyle w:val="Hyperlink"/>
          <w:rFonts w:ascii="Azo Sans Lt" w:hAnsi="Azo Sans Lt"/>
          <w:b/>
          <w:bCs/>
          <w:sz w:val="18"/>
          <w:szCs w:val="18"/>
        </w:rPr>
        <w:t>pregaoeletronico.friburgo@gmail.com</w:t>
      </w:r>
    </w:hyperlink>
    <w:r>
      <w:rPr>
        <w:rFonts w:ascii="Azo Sans Lt" w:hAnsi="Azo Sans Lt"/>
        <w:b/>
        <w:bCs/>
        <w:color w:val="000000"/>
        <w:sz w:val="18"/>
        <w:szCs w:val="18"/>
      </w:rPr>
      <w:t xml:space="preserve"> – Telefone: (22) 2523-1113</w:t>
    </w:r>
  </w:p>
  <w:p w14:paraId="50DBCD83" w14:textId="77777777" w:rsidR="00343160" w:rsidRDefault="00075772">
    <w:pPr>
      <w:pStyle w:val="Rodap"/>
      <w:jc w:val="right"/>
      <w:rPr>
        <w:rFonts w:ascii="Azo Sans Lt" w:hAnsi="Azo Sans Lt"/>
        <w:sz w:val="18"/>
        <w:szCs w:val="18"/>
      </w:rPr>
    </w:pPr>
    <w:r>
      <w:rPr>
        <w:rFonts w:ascii="Azo Sans Lt" w:hAnsi="Azo Sans Lt"/>
        <w:b/>
        <w:bCs/>
        <w:color w:val="000000"/>
        <w:sz w:val="18"/>
        <w:szCs w:val="18"/>
      </w:rPr>
      <w:t xml:space="preserve">Página </w:t>
    </w:r>
    <w:r>
      <w:rPr>
        <w:rFonts w:ascii="Azo Sans Lt" w:hAnsi="Azo Sans Lt"/>
        <w:b/>
        <w:bCs/>
        <w:color w:val="000000"/>
        <w:sz w:val="18"/>
        <w:szCs w:val="18"/>
      </w:rPr>
      <w:fldChar w:fldCharType="begin"/>
    </w:r>
    <w:r>
      <w:rPr>
        <w:rFonts w:ascii="Azo Sans Lt" w:hAnsi="Azo Sans Lt"/>
        <w:b/>
        <w:bCs/>
        <w:color w:val="000000"/>
        <w:sz w:val="18"/>
        <w:szCs w:val="18"/>
      </w:rPr>
      <w:instrText>PAGE  \* Arabic  \* MERGEFORMAT</w:instrText>
    </w:r>
    <w:r>
      <w:rPr>
        <w:rFonts w:ascii="Azo Sans Lt" w:hAnsi="Azo Sans Lt"/>
        <w:b/>
        <w:bCs/>
        <w:color w:val="000000"/>
        <w:sz w:val="18"/>
        <w:szCs w:val="18"/>
      </w:rPr>
      <w:fldChar w:fldCharType="separate"/>
    </w:r>
    <w:r>
      <w:rPr>
        <w:rFonts w:ascii="Azo Sans Lt" w:hAnsi="Azo Sans Lt"/>
        <w:b/>
        <w:bCs/>
        <w:color w:val="000000"/>
        <w:sz w:val="18"/>
        <w:szCs w:val="18"/>
      </w:rPr>
      <w:t>1</w:t>
    </w:r>
    <w:r>
      <w:rPr>
        <w:rFonts w:ascii="Azo Sans Lt" w:hAnsi="Azo Sans Lt"/>
        <w:b/>
        <w:bCs/>
        <w:color w:val="000000"/>
        <w:sz w:val="18"/>
        <w:szCs w:val="18"/>
      </w:rPr>
      <w:fldChar w:fldCharType="end"/>
    </w:r>
    <w:r>
      <w:rPr>
        <w:rFonts w:ascii="Azo Sans Lt" w:hAnsi="Azo Sans Lt"/>
        <w:b/>
        <w:bCs/>
        <w:color w:val="000000"/>
        <w:sz w:val="18"/>
        <w:szCs w:val="18"/>
      </w:rPr>
      <w:t xml:space="preserve"> de </w:t>
    </w:r>
    <w:r>
      <w:rPr>
        <w:rFonts w:ascii="Azo Sans Lt" w:hAnsi="Azo Sans Lt"/>
        <w:b/>
        <w:bCs/>
        <w:color w:val="000000"/>
        <w:sz w:val="18"/>
        <w:szCs w:val="18"/>
      </w:rPr>
      <w:fldChar w:fldCharType="begin"/>
    </w:r>
    <w:r>
      <w:rPr>
        <w:rFonts w:ascii="Azo Sans Lt" w:hAnsi="Azo Sans Lt"/>
        <w:b/>
        <w:bCs/>
        <w:color w:val="000000"/>
        <w:sz w:val="18"/>
        <w:szCs w:val="18"/>
      </w:rPr>
      <w:instrText>NUMPAGES \ * Arábico \ * MERGEFORMAT</w:instrText>
    </w:r>
    <w:r>
      <w:rPr>
        <w:rFonts w:ascii="Azo Sans Lt" w:hAnsi="Azo Sans Lt"/>
        <w:b/>
        <w:bCs/>
        <w:color w:val="000000"/>
        <w:sz w:val="18"/>
        <w:szCs w:val="18"/>
      </w:rPr>
      <w:fldChar w:fldCharType="separate"/>
    </w:r>
    <w:r>
      <w:rPr>
        <w:rFonts w:ascii="Azo Sans Lt" w:hAnsi="Azo Sans Lt"/>
        <w:b/>
        <w:bCs/>
        <w:color w:val="000000"/>
        <w:sz w:val="18"/>
        <w:szCs w:val="18"/>
      </w:rPr>
      <w:t>4</w:t>
    </w:r>
    <w:r>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EE0095" w14:textId="77777777" w:rsidR="00CE0709" w:rsidRDefault="00CE0709">
      <w:r>
        <w:separator/>
      </w:r>
    </w:p>
  </w:footnote>
  <w:footnote w:type="continuationSeparator" w:id="0">
    <w:p w14:paraId="18D9B614" w14:textId="77777777" w:rsidR="00CE0709" w:rsidRDefault="00CE0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D09D0" w14:textId="77777777" w:rsidR="004D0B56" w:rsidRDefault="004D0B56" w:rsidP="004D0B56">
    <w:pPr>
      <w:pStyle w:val="Ttulo8"/>
      <w:pBdr>
        <w:bottom w:val="single" w:sz="4" w:space="1" w:color="auto"/>
      </w:pBdr>
      <w:tabs>
        <w:tab w:val="left" w:pos="1488"/>
        <w:tab w:val="left" w:pos="10912"/>
      </w:tabs>
    </w:pPr>
    <w:bookmarkStart w:id="2" w:name="_Hlk146120707"/>
    <w:bookmarkStart w:id="3" w:name="_Hlk146120708"/>
    <w:r>
      <w:rPr>
        <w:noProof/>
      </w:rPr>
      <mc:AlternateContent>
        <mc:Choice Requires="wps">
          <w:drawing>
            <wp:anchor distT="0" distB="0" distL="114300" distR="114300" simplePos="0" relativeHeight="251660288" behindDoc="0" locked="0" layoutInCell="1" allowOverlap="1" wp14:anchorId="74040886" wp14:editId="59C7FCE1">
              <wp:simplePos x="0" y="0"/>
              <wp:positionH relativeFrom="column">
                <wp:posOffset>3889375</wp:posOffset>
              </wp:positionH>
              <wp:positionV relativeFrom="paragraph">
                <wp:posOffset>-6985</wp:posOffset>
              </wp:positionV>
              <wp:extent cx="1876425" cy="638175"/>
              <wp:effectExtent l="0" t="0" r="28575" b="28575"/>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638175"/>
                      </a:xfrm>
                      <a:prstGeom prst="rect">
                        <a:avLst/>
                      </a:prstGeom>
                      <a:solidFill>
                        <a:srgbClr val="FFFFFF"/>
                      </a:solidFill>
                      <a:ln w="9525">
                        <a:solidFill>
                          <a:srgbClr val="000000"/>
                        </a:solidFill>
                        <a:miter lim="800000"/>
                        <a:headEnd/>
                        <a:tailEnd/>
                      </a:ln>
                    </wps:spPr>
                    <wps:txbx>
                      <w:txbxContent>
                        <w:p w14:paraId="7B7B663B" w14:textId="77777777" w:rsidR="004D0B56" w:rsidRPr="00232F8E" w:rsidRDefault="004D0B56" w:rsidP="004D0B56">
                          <w:pPr>
                            <w:pStyle w:val="SemEspaamento"/>
                            <w:rPr>
                              <w:rFonts w:ascii="Arial" w:hAnsi="Arial" w:cs="Arial"/>
                              <w:sz w:val="20"/>
                              <w:szCs w:val="20"/>
                            </w:rPr>
                          </w:pPr>
                          <w:r w:rsidRPr="00232F8E">
                            <w:rPr>
                              <w:rFonts w:ascii="Arial" w:hAnsi="Arial" w:cs="Arial"/>
                              <w:sz w:val="20"/>
                              <w:szCs w:val="20"/>
                            </w:rPr>
                            <w:t>PROCESSO Nº: 16.583/2023</w:t>
                          </w:r>
                        </w:p>
                        <w:p w14:paraId="480DD1B4" w14:textId="77777777" w:rsidR="004D0B56" w:rsidRPr="00232F8E" w:rsidRDefault="004D0B56" w:rsidP="004D0B56">
                          <w:pPr>
                            <w:pStyle w:val="SemEspaamento"/>
                            <w:rPr>
                              <w:rFonts w:ascii="Arial" w:hAnsi="Arial" w:cs="Arial"/>
                              <w:sz w:val="20"/>
                              <w:szCs w:val="20"/>
                            </w:rPr>
                          </w:pPr>
                        </w:p>
                        <w:p w14:paraId="5532D25C" w14:textId="77777777" w:rsidR="004D0B56" w:rsidRPr="00232F8E" w:rsidRDefault="004D0B56" w:rsidP="004D0B56">
                          <w:pPr>
                            <w:pStyle w:val="SemEspaamento"/>
                            <w:rPr>
                              <w:rFonts w:ascii="Arial" w:hAnsi="Arial" w:cs="Arial"/>
                              <w:sz w:val="20"/>
                              <w:szCs w:val="20"/>
                            </w:rPr>
                          </w:pPr>
                          <w:r w:rsidRPr="00232F8E">
                            <w:rPr>
                              <w:rFonts w:ascii="Arial" w:hAnsi="Arial" w:cs="Arial"/>
                              <w:sz w:val="20"/>
                              <w:szCs w:val="20"/>
                            </w:rPr>
                            <w:t>RUBRICA:____FOLHA:______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040886" id="_x0000_t202" coordsize="21600,21600" o:spt="202" path="m,l,21600r21600,l21600,xe">
              <v:stroke joinstyle="miter"/>
              <v:path gradientshapeok="t" o:connecttype="rect"/>
            </v:shapetype>
            <v:shape id="Caixa de Texto 6" o:spid="_x0000_s1026" type="#_x0000_t202" style="position:absolute;margin-left:306.25pt;margin-top:-.55pt;width:147.75pt;height:5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">
              <v:textbox>
                <w:txbxContent>
                  <w:p w14:paraId="7B7B663B" w14:textId="77777777" w:rsidR="004D0B56" w:rsidRPr="00232F8E" w:rsidRDefault="004D0B56" w:rsidP="004D0B56">
                    <w:pPr>
                      <w:pStyle w:val="SemEspaamento"/>
                      <w:rPr>
                        <w:rFonts w:ascii="Arial" w:hAnsi="Arial" w:cs="Arial"/>
                        <w:sz w:val="20"/>
                        <w:szCs w:val="20"/>
                      </w:rPr>
                    </w:pPr>
                    <w:r w:rsidRPr="00232F8E">
                      <w:rPr>
                        <w:rFonts w:ascii="Arial" w:hAnsi="Arial" w:cs="Arial"/>
                        <w:sz w:val="20"/>
                        <w:szCs w:val="20"/>
                      </w:rPr>
                      <w:t>PROCESSO Nº: 16.583/2023</w:t>
                    </w:r>
                  </w:p>
                  <w:p w14:paraId="480DD1B4" w14:textId="77777777" w:rsidR="004D0B56" w:rsidRPr="00232F8E" w:rsidRDefault="004D0B56" w:rsidP="004D0B56">
                    <w:pPr>
                      <w:pStyle w:val="SemEspaamento"/>
                      <w:rPr>
                        <w:rFonts w:ascii="Arial" w:hAnsi="Arial" w:cs="Arial"/>
                        <w:sz w:val="20"/>
                        <w:szCs w:val="20"/>
                      </w:rPr>
                    </w:pPr>
                  </w:p>
                  <w:p w14:paraId="5532D25C" w14:textId="77777777" w:rsidR="004D0B56" w:rsidRPr="00232F8E" w:rsidRDefault="004D0B56" w:rsidP="004D0B56">
                    <w:pPr>
                      <w:pStyle w:val="SemEspaamento"/>
                      <w:rPr>
                        <w:rFonts w:ascii="Arial" w:hAnsi="Arial" w:cs="Arial"/>
                        <w:sz w:val="20"/>
                        <w:szCs w:val="20"/>
                      </w:rPr>
                    </w:pPr>
                    <w:r w:rsidRPr="00232F8E">
                      <w:rPr>
                        <w:rFonts w:ascii="Arial" w:hAnsi="Arial" w:cs="Arial"/>
                        <w:sz w:val="20"/>
                        <w:szCs w:val="20"/>
                      </w:rPr>
                      <w:t>RUBRICA:____FOLHA:______</w:t>
                    </w:r>
                  </w:p>
                </w:txbxContent>
              </v:textbox>
            </v:shape>
          </w:pict>
        </mc:Fallback>
      </mc:AlternateContent>
    </w:r>
    <w:r>
      <w:rPr>
        <w:noProof/>
      </w:rPr>
      <w:drawing>
        <wp:anchor distT="0" distB="0" distL="114300" distR="114300" simplePos="0" relativeHeight="251659264" behindDoc="0" locked="0" layoutInCell="1" allowOverlap="1" wp14:anchorId="683D3BD9" wp14:editId="102DD431">
          <wp:simplePos x="0" y="0"/>
          <wp:positionH relativeFrom="column">
            <wp:posOffset>-187960</wp:posOffset>
          </wp:positionH>
          <wp:positionV relativeFrom="paragraph">
            <wp:posOffset>-7620</wp:posOffset>
          </wp:positionV>
          <wp:extent cx="4079875" cy="857250"/>
          <wp:effectExtent l="0" t="0" r="0" b="0"/>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4"/>
                  <pic:cNvPicPr/>
                </pic:nvPicPr>
                <pic:blipFill>
                  <a:blip r:embed="rId1">
                    <a:extLst>
                      <a:ext uri="{28A0092B-C50C-407E-A947-70E740481C1C}">
                        <a14:useLocalDpi xmlns:a14="http://schemas.microsoft.com/office/drawing/2010/main" val="0"/>
                      </a:ext>
                    </a:extLst>
                  </a:blip>
                  <a:stretch>
                    <a:fillRect/>
                  </a:stretch>
                </pic:blipFill>
                <pic:spPr>
                  <a:xfrm>
                    <a:off x="0" y="0"/>
                    <a:ext cx="4079875" cy="857250"/>
                  </a:xfrm>
                  <a:prstGeom prst="rect">
                    <a:avLst/>
                  </a:prstGeom>
                </pic:spPr>
              </pic:pic>
            </a:graphicData>
          </a:graphic>
          <wp14:sizeRelH relativeFrom="margin">
            <wp14:pctWidth>0</wp14:pctWidth>
          </wp14:sizeRelH>
          <wp14:sizeRelV relativeFrom="margin">
            <wp14:pctHeight>0</wp14:pctHeight>
          </wp14:sizeRelV>
        </wp:anchor>
      </w:drawing>
    </w:r>
  </w:p>
  <w:p w14:paraId="042E23BE" w14:textId="77777777" w:rsidR="004D0B56" w:rsidRDefault="004D0B56" w:rsidP="004D0B56">
    <w:pPr>
      <w:pStyle w:val="Ttulo8"/>
      <w:pBdr>
        <w:bottom w:val="single" w:sz="4" w:space="1" w:color="auto"/>
      </w:pBdr>
      <w:tabs>
        <w:tab w:val="left" w:pos="1488"/>
        <w:tab w:val="left" w:pos="10912"/>
      </w:tabs>
    </w:pPr>
  </w:p>
  <w:p w14:paraId="16487F10" w14:textId="77777777" w:rsidR="004D0B56" w:rsidRDefault="004D0B56" w:rsidP="004D0B56">
    <w:pPr>
      <w:pStyle w:val="Ttulo8"/>
      <w:pBdr>
        <w:bottom w:val="single" w:sz="4" w:space="1" w:color="auto"/>
      </w:pBdr>
      <w:tabs>
        <w:tab w:val="left" w:pos="1488"/>
        <w:tab w:val="left" w:pos="10912"/>
      </w:tabs>
    </w:pPr>
  </w:p>
  <w:bookmarkEnd w:id="2"/>
  <w:bookmarkEnd w:id="3"/>
  <w:p w14:paraId="62082594" w14:textId="4C0BCB19" w:rsidR="00957BD2" w:rsidRPr="004D0B56" w:rsidRDefault="00957BD2" w:rsidP="004D0B5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160646EE"/>
    <w:lvl w:ilvl="0">
      <w:start w:val="7"/>
      <w:numFmt w:val="decimal"/>
      <w:lvlText w:val="%1."/>
      <w:lvlJc w:val="left"/>
      <w:pPr>
        <w:tabs>
          <w:tab w:val="num" w:pos="0"/>
        </w:tabs>
        <w:ind w:left="690" w:hanging="690"/>
      </w:pPr>
      <w:rPr>
        <w:rFonts w:hint="default"/>
        <w:w w:val="115"/>
      </w:rPr>
    </w:lvl>
    <w:lvl w:ilvl="1">
      <w:start w:val="1"/>
      <w:numFmt w:val="decimal"/>
      <w:lvlText w:val="%1.%2."/>
      <w:lvlJc w:val="left"/>
      <w:pPr>
        <w:tabs>
          <w:tab w:val="num" w:pos="513"/>
        </w:tabs>
        <w:ind w:left="720" w:hanging="720"/>
      </w:pPr>
      <w:rPr>
        <w:rFonts w:cs="Azo Sans Lt" w:hint="default"/>
        <w:b/>
        <w:bCs w:val="0"/>
        <w:w w:val="115"/>
        <w:sz w:val="22"/>
        <w:szCs w:val="22"/>
      </w:rPr>
    </w:lvl>
    <w:lvl w:ilvl="2">
      <w:start w:val="1"/>
      <w:numFmt w:val="decimal"/>
      <w:lvlText w:val="%1.%2.%3-"/>
      <w:lvlJc w:val="left"/>
      <w:pPr>
        <w:tabs>
          <w:tab w:val="num" w:pos="0"/>
        </w:tabs>
        <w:ind w:left="720" w:hanging="720"/>
      </w:pPr>
      <w:rPr>
        <w:rFonts w:cs="Azo Sans Lt" w:hint="default"/>
        <w:b/>
        <w:w w:val="115"/>
      </w:rPr>
    </w:lvl>
    <w:lvl w:ilvl="3">
      <w:start w:val="1"/>
      <w:numFmt w:val="decimal"/>
      <w:lvlText w:val="%1.%2.%3.%4."/>
      <w:lvlJc w:val="left"/>
      <w:pPr>
        <w:tabs>
          <w:tab w:val="num" w:pos="0"/>
        </w:tabs>
        <w:ind w:left="459" w:hanging="1080"/>
      </w:pPr>
      <w:rPr>
        <w:rFonts w:cs="Azo Sans Lt" w:hint="default"/>
        <w:b/>
        <w:w w:val="115"/>
      </w:rPr>
    </w:lvl>
    <w:lvl w:ilvl="4">
      <w:start w:val="1"/>
      <w:numFmt w:val="decimal"/>
      <w:lvlText w:val="%1.%2.%3.%4.%5."/>
      <w:lvlJc w:val="left"/>
      <w:pPr>
        <w:tabs>
          <w:tab w:val="num" w:pos="0"/>
        </w:tabs>
        <w:ind w:left="972" w:hanging="1080"/>
      </w:pPr>
      <w:rPr>
        <w:rFonts w:hint="default"/>
        <w:w w:val="115"/>
      </w:rPr>
    </w:lvl>
    <w:lvl w:ilvl="5">
      <w:start w:val="1"/>
      <w:numFmt w:val="decimal"/>
      <w:lvlText w:val="%1.%2.%3.%4.%5.%6."/>
      <w:lvlJc w:val="left"/>
      <w:pPr>
        <w:tabs>
          <w:tab w:val="num" w:pos="0"/>
        </w:tabs>
        <w:ind w:left="1125" w:hanging="1440"/>
      </w:pPr>
      <w:rPr>
        <w:rFonts w:hint="default"/>
        <w:w w:val="115"/>
      </w:rPr>
    </w:lvl>
    <w:lvl w:ilvl="6">
      <w:start w:val="1"/>
      <w:numFmt w:val="decimal"/>
      <w:lvlText w:val="%1.%2.%3.%4.%5.%6.%7."/>
      <w:lvlJc w:val="left"/>
      <w:pPr>
        <w:tabs>
          <w:tab w:val="num" w:pos="0"/>
        </w:tabs>
        <w:ind w:left="1638" w:hanging="1440"/>
      </w:pPr>
      <w:rPr>
        <w:rFonts w:hint="default"/>
        <w:w w:val="115"/>
      </w:rPr>
    </w:lvl>
    <w:lvl w:ilvl="7">
      <w:start w:val="1"/>
      <w:numFmt w:val="decimal"/>
      <w:lvlText w:val="%1.%2.%3.%4.%5.%6.%7.%8."/>
      <w:lvlJc w:val="left"/>
      <w:pPr>
        <w:tabs>
          <w:tab w:val="num" w:pos="0"/>
        </w:tabs>
        <w:ind w:left="1791" w:hanging="1800"/>
      </w:pPr>
      <w:rPr>
        <w:rFonts w:hint="default"/>
        <w:w w:val="115"/>
      </w:rPr>
    </w:lvl>
    <w:lvl w:ilvl="8">
      <w:start w:val="1"/>
      <w:numFmt w:val="decimal"/>
      <w:lvlText w:val="%1.%2.%3.%4.%5.%6.%7.%8.%9."/>
      <w:lvlJc w:val="left"/>
      <w:pPr>
        <w:tabs>
          <w:tab w:val="num" w:pos="0"/>
        </w:tabs>
        <w:ind w:left="2304" w:hanging="1800"/>
      </w:pPr>
      <w:rPr>
        <w:rFonts w:hint="default"/>
        <w:w w:val="115"/>
      </w:rPr>
    </w:lvl>
  </w:abstractNum>
  <w:abstractNum w:abstractNumId="1" w15:restartNumberingAfterBreak="0">
    <w:nsid w:val="05A3626A"/>
    <w:multiLevelType w:val="multilevel"/>
    <w:tmpl w:val="73480E18"/>
    <w:styleLink w:val="WWNum2"/>
    <w:lvl w:ilvl="0">
      <w:numFmt w:val="bullet"/>
      <w:lvlText w:val="-"/>
      <w:lvlJc w:val="left"/>
      <w:pPr>
        <w:ind w:left="1440" w:hanging="360"/>
      </w:pPr>
      <w:rPr>
        <w:rFonts w:ascii="Arial"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 w15:restartNumberingAfterBreak="0">
    <w:nsid w:val="08CA545D"/>
    <w:multiLevelType w:val="multilevel"/>
    <w:tmpl w:val="33EA23B0"/>
    <w:lvl w:ilvl="0">
      <w:start w:val="1"/>
      <w:numFmt w:val="decimal"/>
      <w:suff w:val="space"/>
      <w:lvlText w:val="%1."/>
      <w:lvlJc w:val="left"/>
      <w:pPr>
        <w:ind w:left="0" w:firstLine="0"/>
      </w:pPr>
      <w:rPr>
        <w:rFonts w:ascii="Calibri" w:hAnsi="Calibri" w:cs="Calibri" w:hint="default"/>
        <w:b/>
        <w:bCs w:val="0"/>
        <w:sz w:val="28"/>
        <w:szCs w:val="28"/>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3" w15:restartNumberingAfterBreak="0">
    <w:nsid w:val="0CEA15CB"/>
    <w:multiLevelType w:val="hybridMultilevel"/>
    <w:tmpl w:val="697404B6"/>
    <w:lvl w:ilvl="0" w:tplc="04160017">
      <w:start w:val="1"/>
      <w:numFmt w:val="lowerLetter"/>
      <w:lvlText w:val="%1)"/>
      <w:lvlJc w:val="left"/>
      <w:pPr>
        <w:ind w:left="1021" w:hanging="360"/>
      </w:pPr>
    </w:lvl>
    <w:lvl w:ilvl="1" w:tplc="04160019" w:tentative="1">
      <w:start w:val="1"/>
      <w:numFmt w:val="lowerLetter"/>
      <w:lvlText w:val="%2."/>
      <w:lvlJc w:val="left"/>
      <w:pPr>
        <w:ind w:left="1741" w:hanging="360"/>
      </w:pPr>
    </w:lvl>
    <w:lvl w:ilvl="2" w:tplc="0416001B" w:tentative="1">
      <w:start w:val="1"/>
      <w:numFmt w:val="lowerRoman"/>
      <w:lvlText w:val="%3."/>
      <w:lvlJc w:val="right"/>
      <w:pPr>
        <w:ind w:left="2461" w:hanging="180"/>
      </w:pPr>
    </w:lvl>
    <w:lvl w:ilvl="3" w:tplc="0416000F" w:tentative="1">
      <w:start w:val="1"/>
      <w:numFmt w:val="decimal"/>
      <w:lvlText w:val="%4."/>
      <w:lvlJc w:val="left"/>
      <w:pPr>
        <w:ind w:left="3181" w:hanging="360"/>
      </w:pPr>
    </w:lvl>
    <w:lvl w:ilvl="4" w:tplc="04160019" w:tentative="1">
      <w:start w:val="1"/>
      <w:numFmt w:val="lowerLetter"/>
      <w:lvlText w:val="%5."/>
      <w:lvlJc w:val="left"/>
      <w:pPr>
        <w:ind w:left="3901" w:hanging="360"/>
      </w:pPr>
    </w:lvl>
    <w:lvl w:ilvl="5" w:tplc="0416001B" w:tentative="1">
      <w:start w:val="1"/>
      <w:numFmt w:val="lowerRoman"/>
      <w:lvlText w:val="%6."/>
      <w:lvlJc w:val="right"/>
      <w:pPr>
        <w:ind w:left="4621" w:hanging="180"/>
      </w:pPr>
    </w:lvl>
    <w:lvl w:ilvl="6" w:tplc="0416000F" w:tentative="1">
      <w:start w:val="1"/>
      <w:numFmt w:val="decimal"/>
      <w:lvlText w:val="%7."/>
      <w:lvlJc w:val="left"/>
      <w:pPr>
        <w:ind w:left="5341" w:hanging="360"/>
      </w:pPr>
    </w:lvl>
    <w:lvl w:ilvl="7" w:tplc="04160019" w:tentative="1">
      <w:start w:val="1"/>
      <w:numFmt w:val="lowerLetter"/>
      <w:lvlText w:val="%8."/>
      <w:lvlJc w:val="left"/>
      <w:pPr>
        <w:ind w:left="6061" w:hanging="360"/>
      </w:pPr>
    </w:lvl>
    <w:lvl w:ilvl="8" w:tplc="0416001B" w:tentative="1">
      <w:start w:val="1"/>
      <w:numFmt w:val="lowerRoman"/>
      <w:lvlText w:val="%9."/>
      <w:lvlJc w:val="right"/>
      <w:pPr>
        <w:ind w:left="6781" w:hanging="180"/>
      </w:pPr>
    </w:lvl>
  </w:abstractNum>
  <w:abstractNum w:abstractNumId="4" w15:restartNumberingAfterBreak="0">
    <w:nsid w:val="10013C2A"/>
    <w:multiLevelType w:val="multilevel"/>
    <w:tmpl w:val="D2EE6AE4"/>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CF6543"/>
    <w:multiLevelType w:val="multilevel"/>
    <w:tmpl w:val="0076FAFE"/>
    <w:lvl w:ilvl="0">
      <w:start w:val="1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7" w15:restartNumberingAfterBreak="0">
    <w:nsid w:val="187338EE"/>
    <w:multiLevelType w:val="multilevel"/>
    <w:tmpl w:val="6B200756"/>
    <w:lvl w:ilvl="0">
      <w:start w:val="8"/>
      <w:numFmt w:val="decimal"/>
      <w:lvlText w:val="%1"/>
      <w:lvlJc w:val="left"/>
      <w:pPr>
        <w:ind w:left="360" w:hanging="360"/>
      </w:pPr>
      <w:rPr>
        <w:rFonts w:hint="default"/>
        <w:sz w:val="22"/>
      </w:rPr>
    </w:lvl>
    <w:lvl w:ilvl="1">
      <w:start w:val="2"/>
      <w:numFmt w:val="decimal"/>
      <w:lvlText w:val="%1.%2"/>
      <w:lvlJc w:val="left"/>
      <w:pPr>
        <w:ind w:left="1012" w:hanging="360"/>
      </w:pPr>
      <w:rPr>
        <w:rFonts w:hint="default"/>
        <w:sz w:val="22"/>
      </w:rPr>
    </w:lvl>
    <w:lvl w:ilvl="2">
      <w:start w:val="1"/>
      <w:numFmt w:val="decimal"/>
      <w:lvlText w:val="%1.%2.%3"/>
      <w:lvlJc w:val="left"/>
      <w:pPr>
        <w:ind w:left="1664" w:hanging="360"/>
      </w:pPr>
      <w:rPr>
        <w:rFonts w:hint="default"/>
        <w:sz w:val="22"/>
      </w:rPr>
    </w:lvl>
    <w:lvl w:ilvl="3">
      <w:start w:val="1"/>
      <w:numFmt w:val="decimal"/>
      <w:lvlText w:val="%1.%2.%3.%4"/>
      <w:lvlJc w:val="left"/>
      <w:pPr>
        <w:ind w:left="2676" w:hanging="720"/>
      </w:pPr>
      <w:rPr>
        <w:rFonts w:hint="default"/>
        <w:sz w:val="22"/>
      </w:rPr>
    </w:lvl>
    <w:lvl w:ilvl="4">
      <w:start w:val="1"/>
      <w:numFmt w:val="decimal"/>
      <w:lvlText w:val="%1.%2.%3.%4.%5"/>
      <w:lvlJc w:val="left"/>
      <w:pPr>
        <w:ind w:left="3328" w:hanging="720"/>
      </w:pPr>
      <w:rPr>
        <w:rFonts w:hint="default"/>
        <w:sz w:val="22"/>
      </w:rPr>
    </w:lvl>
    <w:lvl w:ilvl="5">
      <w:start w:val="1"/>
      <w:numFmt w:val="decimal"/>
      <w:lvlText w:val="%1.%2.%3.%4.%5.%6"/>
      <w:lvlJc w:val="left"/>
      <w:pPr>
        <w:ind w:left="3980" w:hanging="720"/>
      </w:pPr>
      <w:rPr>
        <w:rFonts w:hint="default"/>
        <w:sz w:val="22"/>
      </w:rPr>
    </w:lvl>
    <w:lvl w:ilvl="6">
      <w:start w:val="1"/>
      <w:numFmt w:val="decimal"/>
      <w:lvlText w:val="%1.%2.%3.%4.%5.%6.%7"/>
      <w:lvlJc w:val="left"/>
      <w:pPr>
        <w:ind w:left="4992" w:hanging="1080"/>
      </w:pPr>
      <w:rPr>
        <w:rFonts w:hint="default"/>
        <w:sz w:val="22"/>
      </w:rPr>
    </w:lvl>
    <w:lvl w:ilvl="7">
      <w:start w:val="1"/>
      <w:numFmt w:val="decimal"/>
      <w:lvlText w:val="%1.%2.%3.%4.%5.%6.%7.%8"/>
      <w:lvlJc w:val="left"/>
      <w:pPr>
        <w:ind w:left="5644" w:hanging="1080"/>
      </w:pPr>
      <w:rPr>
        <w:rFonts w:hint="default"/>
        <w:sz w:val="22"/>
      </w:rPr>
    </w:lvl>
    <w:lvl w:ilvl="8">
      <w:start w:val="1"/>
      <w:numFmt w:val="decimal"/>
      <w:lvlText w:val="%1.%2.%3.%4.%5.%6.%7.%8.%9"/>
      <w:lvlJc w:val="left"/>
      <w:pPr>
        <w:ind w:left="6296" w:hanging="1080"/>
      </w:pPr>
      <w:rPr>
        <w:rFonts w:hint="default"/>
        <w:sz w:val="22"/>
      </w:rPr>
    </w:lvl>
  </w:abstractNum>
  <w:abstractNum w:abstractNumId="8" w15:restartNumberingAfterBreak="0">
    <w:nsid w:val="1F6801F9"/>
    <w:multiLevelType w:val="multilevel"/>
    <w:tmpl w:val="9A507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243C4BDB"/>
    <w:multiLevelType w:val="multilevel"/>
    <w:tmpl w:val="0C7C4AB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93" w:hanging="625"/>
      </w:pPr>
      <w:rPr>
        <w:rFonts w:hint="default"/>
        <w:b w:val="0"/>
        <w:bCs w:val="0"/>
        <w:spacing w:val="-4"/>
        <w:w w:val="105"/>
        <w:sz w:val="22"/>
        <w:szCs w:val="22"/>
        <w:lang w:val="pt-PT" w:eastAsia="pt-PT" w:bidi="pt-PT"/>
      </w:rPr>
    </w:lvl>
    <w:lvl w:ilvl="2">
      <w:start w:val="1"/>
      <w:numFmt w:val="decimal"/>
      <w:lvlText w:val="%1.%2.%3"/>
      <w:lvlJc w:val="left"/>
      <w:pPr>
        <w:ind w:left="2043"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760" w:hanging="625"/>
      </w:pPr>
      <w:rPr>
        <w:rFonts w:ascii="Azo Sans Lt" w:eastAsia="Tahoma" w:hAnsi="Azo Sans Lt"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0" w15:restartNumberingAfterBreak="0">
    <w:nsid w:val="280A3430"/>
    <w:multiLevelType w:val="hybridMultilevel"/>
    <w:tmpl w:val="9D462B7E"/>
    <w:lvl w:ilvl="0" w:tplc="04160017">
      <w:start w:val="1"/>
      <w:numFmt w:val="lowerLetter"/>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1" w15:restartNumberingAfterBreak="0">
    <w:nsid w:val="29166334"/>
    <w:multiLevelType w:val="multilevel"/>
    <w:tmpl w:val="1B4EBEA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623242"/>
    <w:multiLevelType w:val="multilevel"/>
    <w:tmpl w:val="A106F32C"/>
    <w:lvl w:ilvl="0">
      <w:start w:val="1"/>
      <w:numFmt w:val="decimal"/>
      <w:lvlText w:val="%1."/>
      <w:lvlJc w:val="left"/>
      <w:pPr>
        <w:ind w:left="389" w:hanging="277"/>
      </w:pPr>
      <w:rPr>
        <w:rFonts w:hint="default"/>
        <w:b/>
        <w:bCs/>
        <w:spacing w:val="-2"/>
        <w:w w:val="115"/>
        <w:lang w:val="pt-PT" w:eastAsia="pt-PT" w:bidi="pt-PT"/>
      </w:rPr>
    </w:lvl>
    <w:lvl w:ilvl="1">
      <w:start w:val="1"/>
      <w:numFmt w:val="lowerLetter"/>
      <w:lvlText w:val="%2)"/>
      <w:lvlJc w:val="left"/>
      <w:pPr>
        <w:ind w:left="1193" w:hanging="625"/>
      </w:pPr>
      <w:rPr>
        <w:rFonts w:hint="default"/>
        <w:b w:val="0"/>
        <w:bCs w:val="0"/>
        <w:spacing w:val="-4"/>
        <w:w w:val="105"/>
        <w:sz w:val="22"/>
        <w:szCs w:val="22"/>
        <w:lang w:val="pt-PT" w:eastAsia="pt-PT" w:bidi="pt-PT"/>
      </w:rPr>
    </w:lvl>
    <w:lvl w:ilvl="2">
      <w:start w:val="1"/>
      <w:numFmt w:val="decimal"/>
      <w:lvlText w:val="%1.%2.%3"/>
      <w:lvlJc w:val="left"/>
      <w:pPr>
        <w:ind w:left="2043"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760" w:hanging="625"/>
      </w:pPr>
      <w:rPr>
        <w:rFonts w:ascii="Azo Sans Lt" w:eastAsia="Tahoma" w:hAnsi="Azo Sans Lt"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BE635F8"/>
    <w:multiLevelType w:val="multilevel"/>
    <w:tmpl w:val="3BE635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4" w15:restartNumberingAfterBreak="0">
    <w:nsid w:val="3EA878F0"/>
    <w:multiLevelType w:val="multilevel"/>
    <w:tmpl w:val="A63E0B8A"/>
    <w:lvl w:ilvl="0">
      <w:start w:val="12"/>
      <w:numFmt w:val="decimal"/>
      <w:lvlText w:val="%1."/>
      <w:lvlJc w:val="left"/>
      <w:pPr>
        <w:ind w:left="754" w:hanging="394"/>
      </w:pPr>
      <w:rPr>
        <w:rFonts w:hint="default"/>
        <w:sz w:val="24"/>
        <w:szCs w:val="24"/>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2D51A81"/>
    <w:multiLevelType w:val="hybridMultilevel"/>
    <w:tmpl w:val="E5F0C41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6" w15:restartNumberingAfterBreak="0">
    <w:nsid w:val="46474714"/>
    <w:multiLevelType w:val="hybridMultilevel"/>
    <w:tmpl w:val="2E82B0B4"/>
    <w:lvl w:ilvl="0" w:tplc="04160017">
      <w:start w:val="1"/>
      <w:numFmt w:val="lowerLetter"/>
      <w:lvlText w:val="%1)"/>
      <w:lvlJc w:val="left"/>
      <w:pPr>
        <w:ind w:left="1021" w:hanging="360"/>
      </w:pPr>
    </w:lvl>
    <w:lvl w:ilvl="1" w:tplc="04160019" w:tentative="1">
      <w:start w:val="1"/>
      <w:numFmt w:val="lowerLetter"/>
      <w:lvlText w:val="%2."/>
      <w:lvlJc w:val="left"/>
      <w:pPr>
        <w:ind w:left="1741" w:hanging="360"/>
      </w:pPr>
    </w:lvl>
    <w:lvl w:ilvl="2" w:tplc="0416001B" w:tentative="1">
      <w:start w:val="1"/>
      <w:numFmt w:val="lowerRoman"/>
      <w:lvlText w:val="%3."/>
      <w:lvlJc w:val="right"/>
      <w:pPr>
        <w:ind w:left="2461" w:hanging="180"/>
      </w:pPr>
    </w:lvl>
    <w:lvl w:ilvl="3" w:tplc="0416000F" w:tentative="1">
      <w:start w:val="1"/>
      <w:numFmt w:val="decimal"/>
      <w:lvlText w:val="%4."/>
      <w:lvlJc w:val="left"/>
      <w:pPr>
        <w:ind w:left="3181" w:hanging="360"/>
      </w:pPr>
    </w:lvl>
    <w:lvl w:ilvl="4" w:tplc="04160019" w:tentative="1">
      <w:start w:val="1"/>
      <w:numFmt w:val="lowerLetter"/>
      <w:lvlText w:val="%5."/>
      <w:lvlJc w:val="left"/>
      <w:pPr>
        <w:ind w:left="3901" w:hanging="360"/>
      </w:pPr>
    </w:lvl>
    <w:lvl w:ilvl="5" w:tplc="0416001B" w:tentative="1">
      <w:start w:val="1"/>
      <w:numFmt w:val="lowerRoman"/>
      <w:lvlText w:val="%6."/>
      <w:lvlJc w:val="right"/>
      <w:pPr>
        <w:ind w:left="4621" w:hanging="180"/>
      </w:pPr>
    </w:lvl>
    <w:lvl w:ilvl="6" w:tplc="0416000F" w:tentative="1">
      <w:start w:val="1"/>
      <w:numFmt w:val="decimal"/>
      <w:lvlText w:val="%7."/>
      <w:lvlJc w:val="left"/>
      <w:pPr>
        <w:ind w:left="5341" w:hanging="360"/>
      </w:pPr>
    </w:lvl>
    <w:lvl w:ilvl="7" w:tplc="04160019" w:tentative="1">
      <w:start w:val="1"/>
      <w:numFmt w:val="lowerLetter"/>
      <w:lvlText w:val="%8."/>
      <w:lvlJc w:val="left"/>
      <w:pPr>
        <w:ind w:left="6061" w:hanging="360"/>
      </w:pPr>
    </w:lvl>
    <w:lvl w:ilvl="8" w:tplc="0416001B" w:tentative="1">
      <w:start w:val="1"/>
      <w:numFmt w:val="lowerRoman"/>
      <w:lvlText w:val="%9."/>
      <w:lvlJc w:val="right"/>
      <w:pPr>
        <w:ind w:left="6781" w:hanging="180"/>
      </w:pPr>
    </w:lvl>
  </w:abstractNum>
  <w:abstractNum w:abstractNumId="17" w15:restartNumberingAfterBreak="0">
    <w:nsid w:val="464F165A"/>
    <w:multiLevelType w:val="hybridMultilevel"/>
    <w:tmpl w:val="7228F654"/>
    <w:lvl w:ilvl="0" w:tplc="0416000F">
      <w:start w:val="1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E990491"/>
    <w:multiLevelType w:val="multilevel"/>
    <w:tmpl w:val="BD02683E"/>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66553D"/>
    <w:multiLevelType w:val="multilevel"/>
    <w:tmpl w:val="A87C0C2A"/>
    <w:lvl w:ilvl="0">
      <w:start w:val="11"/>
      <w:numFmt w:val="decimal"/>
      <w:lvlText w:val="%1"/>
      <w:lvlJc w:val="left"/>
      <w:pPr>
        <w:ind w:left="420" w:hanging="420"/>
      </w:pPr>
      <w:rPr>
        <w:rFonts w:cs="Times New Roman"/>
        <w:b w:val="0"/>
      </w:rPr>
    </w:lvl>
    <w:lvl w:ilvl="1">
      <w:start w:val="1"/>
      <w:numFmt w:val="decimal"/>
      <w:lvlText w:val="%1.%2"/>
      <w:lvlJc w:val="left"/>
      <w:pPr>
        <w:ind w:left="1500" w:hanging="420"/>
      </w:pPr>
      <w:rPr>
        <w:rFonts w:ascii="Calibri" w:hAnsi="Calibri" w:cs="Calibri"/>
        <w:b w:val="0"/>
        <w:sz w:val="24"/>
        <w:szCs w:val="24"/>
      </w:rPr>
    </w:lvl>
    <w:lvl w:ilvl="2">
      <w:start w:val="1"/>
      <w:numFmt w:val="decimal"/>
      <w:lvlText w:val="%1.%2.%3"/>
      <w:lvlJc w:val="left"/>
      <w:pPr>
        <w:ind w:left="2880" w:hanging="720"/>
      </w:pPr>
      <w:rPr>
        <w:rFonts w:ascii="Calibri" w:hAnsi="Calibri" w:cs="Calibri"/>
        <w:b w:val="0"/>
      </w:rPr>
    </w:lvl>
    <w:lvl w:ilvl="3">
      <w:start w:val="1"/>
      <w:numFmt w:val="decimal"/>
      <w:lvlText w:val="%1.%2.%3.%4"/>
      <w:lvlJc w:val="left"/>
      <w:pPr>
        <w:ind w:left="3960" w:hanging="720"/>
      </w:pPr>
      <w:rPr>
        <w:rFonts w:cs="Times New Roman"/>
        <w:b w:val="0"/>
      </w:rPr>
    </w:lvl>
    <w:lvl w:ilvl="4">
      <w:start w:val="1"/>
      <w:numFmt w:val="decimal"/>
      <w:lvlText w:val="%1.%2.%3.%4.%5"/>
      <w:lvlJc w:val="left"/>
      <w:pPr>
        <w:ind w:left="5400" w:hanging="1080"/>
      </w:pPr>
      <w:rPr>
        <w:rFonts w:cs="Times New Roman"/>
        <w:b w:val="0"/>
      </w:rPr>
    </w:lvl>
    <w:lvl w:ilvl="5">
      <w:start w:val="1"/>
      <w:numFmt w:val="decimal"/>
      <w:lvlText w:val="%1.%2.%3.%4.%5.%6"/>
      <w:lvlJc w:val="left"/>
      <w:pPr>
        <w:ind w:left="6480" w:hanging="1080"/>
      </w:pPr>
      <w:rPr>
        <w:rFonts w:cs="Times New Roman"/>
        <w:b w:val="0"/>
      </w:rPr>
    </w:lvl>
    <w:lvl w:ilvl="6">
      <w:start w:val="1"/>
      <w:numFmt w:val="decimal"/>
      <w:lvlText w:val="%1.%2.%3.%4.%5.%6.%7"/>
      <w:lvlJc w:val="left"/>
      <w:pPr>
        <w:ind w:left="7920" w:hanging="1440"/>
      </w:pPr>
      <w:rPr>
        <w:rFonts w:cs="Times New Roman"/>
        <w:b w:val="0"/>
      </w:rPr>
    </w:lvl>
    <w:lvl w:ilvl="7">
      <w:start w:val="1"/>
      <w:numFmt w:val="decimal"/>
      <w:lvlText w:val="%1.%2.%3.%4.%5.%6.%7.%8"/>
      <w:lvlJc w:val="left"/>
      <w:pPr>
        <w:ind w:left="9000" w:hanging="1440"/>
      </w:pPr>
      <w:rPr>
        <w:rFonts w:cs="Times New Roman"/>
        <w:b w:val="0"/>
      </w:rPr>
    </w:lvl>
    <w:lvl w:ilvl="8">
      <w:start w:val="1"/>
      <w:numFmt w:val="decimal"/>
      <w:lvlText w:val="%1.%2.%3.%4.%5.%6.%7.%8.%9"/>
      <w:lvlJc w:val="left"/>
      <w:pPr>
        <w:ind w:left="10440" w:hanging="1800"/>
      </w:pPr>
      <w:rPr>
        <w:rFonts w:cs="Times New Roman"/>
        <w:b w:val="0"/>
      </w:rPr>
    </w:lvl>
  </w:abstractNum>
  <w:abstractNum w:abstractNumId="20" w15:restartNumberingAfterBreak="0">
    <w:nsid w:val="56A138DF"/>
    <w:multiLevelType w:val="multilevel"/>
    <w:tmpl w:val="F4108FE2"/>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21"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9FE311D"/>
    <w:multiLevelType w:val="multilevel"/>
    <w:tmpl w:val="B41405A0"/>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733464"/>
    <w:multiLevelType w:val="multilevel"/>
    <w:tmpl w:val="2216093C"/>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EA2A8B"/>
    <w:multiLevelType w:val="hybridMultilevel"/>
    <w:tmpl w:val="82569F7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5" w15:restartNumberingAfterBreak="0">
    <w:nsid w:val="613505F1"/>
    <w:multiLevelType w:val="hybridMultilevel"/>
    <w:tmpl w:val="F5707F8E"/>
    <w:lvl w:ilvl="0" w:tplc="135E61A2">
      <w:start w:val="1"/>
      <w:numFmt w:val="lowerLetter"/>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15:restartNumberingAfterBreak="0">
    <w:nsid w:val="61DD361E"/>
    <w:multiLevelType w:val="multilevel"/>
    <w:tmpl w:val="8B2A47F4"/>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ascii="Arial" w:hAnsi="Arial" w:cs="Arial" w:hint="default"/>
        <w:b w:val="0"/>
        <w:i w:val="0"/>
        <w:color w:val="auto"/>
      </w:rPr>
    </w:lvl>
    <w:lvl w:ilvl="2">
      <w:start w:val="1"/>
      <w:numFmt w:val="decimal"/>
      <w:lvlText w:val="%1.%2.%3."/>
      <w:lvlJc w:val="left"/>
      <w:pPr>
        <w:ind w:left="1224" w:hanging="504"/>
      </w:pPr>
      <w:rPr>
        <w:rFonts w:hint="default"/>
        <w:b w:val="0"/>
        <w:i w:val="0"/>
      </w:rPr>
    </w:lvl>
    <w:lvl w:ilvl="3">
      <w:start w:val="1"/>
      <w:numFmt w:val="lowerLetter"/>
      <w:lvlText w:val="%4)"/>
      <w:lvlJc w:val="left"/>
      <w:pPr>
        <w:ind w:left="1728" w:hanging="648"/>
      </w:pPr>
      <w:rPr>
        <w:rFonts w:ascii="Arial" w:hAnsi="Arial" w:cs="Arial" w:hint="default"/>
        <w:b w:val="0"/>
        <w:bCs/>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C70541"/>
    <w:multiLevelType w:val="multilevel"/>
    <w:tmpl w:val="8F903046"/>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lowerLetter"/>
      <w:lvlText w:val="%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47A5923"/>
    <w:multiLevelType w:val="hybridMultilevel"/>
    <w:tmpl w:val="D864FE78"/>
    <w:lvl w:ilvl="0" w:tplc="04160017">
      <w:start w:val="1"/>
      <w:numFmt w:val="lowerLetter"/>
      <w:lvlText w:val="%1)"/>
      <w:lvlJc w:val="left"/>
      <w:pPr>
        <w:ind w:left="1021" w:hanging="360"/>
      </w:pPr>
    </w:lvl>
    <w:lvl w:ilvl="1" w:tplc="04160019" w:tentative="1">
      <w:start w:val="1"/>
      <w:numFmt w:val="lowerLetter"/>
      <w:lvlText w:val="%2."/>
      <w:lvlJc w:val="left"/>
      <w:pPr>
        <w:ind w:left="1741" w:hanging="360"/>
      </w:pPr>
    </w:lvl>
    <w:lvl w:ilvl="2" w:tplc="0416001B" w:tentative="1">
      <w:start w:val="1"/>
      <w:numFmt w:val="lowerRoman"/>
      <w:lvlText w:val="%3."/>
      <w:lvlJc w:val="right"/>
      <w:pPr>
        <w:ind w:left="2461" w:hanging="180"/>
      </w:pPr>
    </w:lvl>
    <w:lvl w:ilvl="3" w:tplc="0416000F" w:tentative="1">
      <w:start w:val="1"/>
      <w:numFmt w:val="decimal"/>
      <w:lvlText w:val="%4."/>
      <w:lvlJc w:val="left"/>
      <w:pPr>
        <w:ind w:left="3181" w:hanging="360"/>
      </w:pPr>
    </w:lvl>
    <w:lvl w:ilvl="4" w:tplc="04160019" w:tentative="1">
      <w:start w:val="1"/>
      <w:numFmt w:val="lowerLetter"/>
      <w:lvlText w:val="%5."/>
      <w:lvlJc w:val="left"/>
      <w:pPr>
        <w:ind w:left="3901" w:hanging="360"/>
      </w:pPr>
    </w:lvl>
    <w:lvl w:ilvl="5" w:tplc="0416001B" w:tentative="1">
      <w:start w:val="1"/>
      <w:numFmt w:val="lowerRoman"/>
      <w:lvlText w:val="%6."/>
      <w:lvlJc w:val="right"/>
      <w:pPr>
        <w:ind w:left="4621" w:hanging="180"/>
      </w:pPr>
    </w:lvl>
    <w:lvl w:ilvl="6" w:tplc="0416000F" w:tentative="1">
      <w:start w:val="1"/>
      <w:numFmt w:val="decimal"/>
      <w:lvlText w:val="%7."/>
      <w:lvlJc w:val="left"/>
      <w:pPr>
        <w:ind w:left="5341" w:hanging="360"/>
      </w:pPr>
    </w:lvl>
    <w:lvl w:ilvl="7" w:tplc="04160019" w:tentative="1">
      <w:start w:val="1"/>
      <w:numFmt w:val="lowerLetter"/>
      <w:lvlText w:val="%8."/>
      <w:lvlJc w:val="left"/>
      <w:pPr>
        <w:ind w:left="6061" w:hanging="360"/>
      </w:pPr>
    </w:lvl>
    <w:lvl w:ilvl="8" w:tplc="0416001B" w:tentative="1">
      <w:start w:val="1"/>
      <w:numFmt w:val="lowerRoman"/>
      <w:lvlText w:val="%9."/>
      <w:lvlJc w:val="right"/>
      <w:pPr>
        <w:ind w:left="6781" w:hanging="180"/>
      </w:pPr>
    </w:lvl>
  </w:abstractNum>
  <w:abstractNum w:abstractNumId="29" w15:restartNumberingAfterBreak="0">
    <w:nsid w:val="67185A7D"/>
    <w:multiLevelType w:val="multilevel"/>
    <w:tmpl w:val="61DD361E"/>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92A37C3"/>
    <w:multiLevelType w:val="hybridMultilevel"/>
    <w:tmpl w:val="CF64EF2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1" w15:restartNumberingAfterBreak="0">
    <w:nsid w:val="6D354E05"/>
    <w:multiLevelType w:val="multilevel"/>
    <w:tmpl w:val="CEA6383E"/>
    <w:lvl w:ilvl="0">
      <w:start w:val="11"/>
      <w:numFmt w:val="decimal"/>
      <w:lvlText w:val="%1"/>
      <w:lvlJc w:val="left"/>
      <w:pPr>
        <w:ind w:left="630" w:hanging="630"/>
      </w:pPr>
      <w:rPr>
        <w:rFonts w:hint="default"/>
      </w:rPr>
    </w:lvl>
    <w:lvl w:ilvl="1">
      <w:start w:val="2"/>
      <w:numFmt w:val="decimal"/>
      <w:lvlText w:val="%1.%2"/>
      <w:lvlJc w:val="left"/>
      <w:pPr>
        <w:ind w:left="630" w:hanging="6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AE0715"/>
    <w:multiLevelType w:val="multilevel"/>
    <w:tmpl w:val="70AE0715"/>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60F5C07"/>
    <w:multiLevelType w:val="multilevel"/>
    <w:tmpl w:val="8344401E"/>
    <w:styleLink w:val="WWNum1"/>
    <w:lvl w:ilvl="0">
      <w:start w:val="1"/>
      <w:numFmt w:val="decimal"/>
      <w:lvlText w:val="%1."/>
      <w:lvlJc w:val="left"/>
      <w:pPr>
        <w:ind w:left="720" w:hanging="360"/>
      </w:pPr>
      <w:rPr>
        <w:rFonts w:ascii="Calibri" w:hAnsi="Calibri"/>
        <w:b/>
        <w:bCs/>
        <w:sz w:val="28"/>
      </w:rPr>
    </w:lvl>
    <w:lvl w:ilvl="1">
      <w:start w:val="1"/>
      <w:numFmt w:val="decimal"/>
      <w:suff w:val="space"/>
      <w:lvlText w:val="%1.%2"/>
      <w:lvlJc w:val="left"/>
      <w:rPr>
        <w:rFonts w:ascii="Calibri" w:hAnsi="Calibri" w:cs="Calibri"/>
      </w:rPr>
    </w:lvl>
    <w:lvl w:ilvl="2">
      <w:start w:val="1"/>
      <w:numFmt w:val="decimal"/>
      <w:lvlText w:val="%1.%2.%3"/>
      <w:lvlJc w:val="left"/>
      <w:pPr>
        <w:ind w:left="1440" w:hanging="360"/>
      </w:pPr>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34" w15:restartNumberingAfterBreak="0">
    <w:nsid w:val="77275DE5"/>
    <w:multiLevelType w:val="multilevel"/>
    <w:tmpl w:val="2966A8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9FF703E"/>
    <w:multiLevelType w:val="multilevel"/>
    <w:tmpl w:val="9E769828"/>
    <w:lvl w:ilvl="0">
      <w:start w:val="1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7C1514"/>
    <w:multiLevelType w:val="hybridMultilevel"/>
    <w:tmpl w:val="B6D0FD7A"/>
    <w:lvl w:ilvl="0" w:tplc="04160017">
      <w:start w:val="1"/>
      <w:numFmt w:val="lowerLetter"/>
      <w:lvlText w:val="%1)"/>
      <w:lvlJc w:val="left"/>
      <w:pPr>
        <w:ind w:left="1021" w:hanging="360"/>
      </w:pPr>
    </w:lvl>
    <w:lvl w:ilvl="1" w:tplc="04160019" w:tentative="1">
      <w:start w:val="1"/>
      <w:numFmt w:val="lowerLetter"/>
      <w:lvlText w:val="%2."/>
      <w:lvlJc w:val="left"/>
      <w:pPr>
        <w:ind w:left="1741" w:hanging="360"/>
      </w:pPr>
    </w:lvl>
    <w:lvl w:ilvl="2" w:tplc="0416001B" w:tentative="1">
      <w:start w:val="1"/>
      <w:numFmt w:val="lowerRoman"/>
      <w:lvlText w:val="%3."/>
      <w:lvlJc w:val="right"/>
      <w:pPr>
        <w:ind w:left="2461" w:hanging="180"/>
      </w:pPr>
    </w:lvl>
    <w:lvl w:ilvl="3" w:tplc="0416000F" w:tentative="1">
      <w:start w:val="1"/>
      <w:numFmt w:val="decimal"/>
      <w:lvlText w:val="%4."/>
      <w:lvlJc w:val="left"/>
      <w:pPr>
        <w:ind w:left="3181" w:hanging="360"/>
      </w:pPr>
    </w:lvl>
    <w:lvl w:ilvl="4" w:tplc="04160019" w:tentative="1">
      <w:start w:val="1"/>
      <w:numFmt w:val="lowerLetter"/>
      <w:lvlText w:val="%5."/>
      <w:lvlJc w:val="left"/>
      <w:pPr>
        <w:ind w:left="3901" w:hanging="360"/>
      </w:pPr>
    </w:lvl>
    <w:lvl w:ilvl="5" w:tplc="0416001B" w:tentative="1">
      <w:start w:val="1"/>
      <w:numFmt w:val="lowerRoman"/>
      <w:lvlText w:val="%6."/>
      <w:lvlJc w:val="right"/>
      <w:pPr>
        <w:ind w:left="4621" w:hanging="180"/>
      </w:pPr>
    </w:lvl>
    <w:lvl w:ilvl="6" w:tplc="0416000F" w:tentative="1">
      <w:start w:val="1"/>
      <w:numFmt w:val="decimal"/>
      <w:lvlText w:val="%7."/>
      <w:lvlJc w:val="left"/>
      <w:pPr>
        <w:ind w:left="5341" w:hanging="360"/>
      </w:pPr>
    </w:lvl>
    <w:lvl w:ilvl="7" w:tplc="04160019" w:tentative="1">
      <w:start w:val="1"/>
      <w:numFmt w:val="lowerLetter"/>
      <w:lvlText w:val="%8."/>
      <w:lvlJc w:val="left"/>
      <w:pPr>
        <w:ind w:left="6061" w:hanging="360"/>
      </w:pPr>
    </w:lvl>
    <w:lvl w:ilvl="8" w:tplc="0416001B" w:tentative="1">
      <w:start w:val="1"/>
      <w:numFmt w:val="lowerRoman"/>
      <w:lvlText w:val="%9."/>
      <w:lvlJc w:val="right"/>
      <w:pPr>
        <w:ind w:left="6781" w:hanging="180"/>
      </w:pPr>
    </w:lvl>
  </w:abstractNum>
  <w:num w:numId="1">
    <w:abstractNumId w:val="26"/>
  </w:num>
  <w:num w:numId="2">
    <w:abstractNumId w:val="34"/>
  </w:num>
  <w:num w:numId="3">
    <w:abstractNumId w:val="32"/>
  </w:num>
  <w:num w:numId="4">
    <w:abstractNumId w:val="8"/>
  </w:num>
  <w:num w:numId="5">
    <w:abstractNumId w:val="1"/>
  </w:num>
  <w:num w:numId="6">
    <w:abstractNumId w:val="1"/>
  </w:num>
  <w:num w:numId="7">
    <w:abstractNumId w:val="19"/>
  </w:num>
  <w:num w:numId="8">
    <w:abstractNumId w:val="33"/>
  </w:num>
  <w:num w:numId="9">
    <w:abstractNumId w:val="30"/>
  </w:num>
  <w:num w:numId="10">
    <w:abstractNumId w:val="25"/>
  </w:num>
  <w:num w:numId="11">
    <w:abstractNumId w:val="24"/>
  </w:num>
  <w:num w:numId="12">
    <w:abstractNumId w:val="15"/>
  </w:num>
  <w:num w:numId="13">
    <w:abstractNumId w:val="13"/>
  </w:num>
  <w:num w:numId="14">
    <w:abstractNumId w:val="0"/>
  </w:num>
  <w:num w:numId="15">
    <w:abstractNumId w:val="20"/>
  </w:num>
  <w:num w:numId="16">
    <w:abstractNumId w:val="22"/>
  </w:num>
  <w:num w:numId="17">
    <w:abstractNumId w:val="4"/>
  </w:num>
  <w:num w:numId="18">
    <w:abstractNumId w:val="17"/>
  </w:num>
  <w:num w:numId="19">
    <w:abstractNumId w:val="11"/>
  </w:num>
  <w:num w:numId="20">
    <w:abstractNumId w:val="5"/>
  </w:num>
  <w:num w:numId="21">
    <w:abstractNumId w:val="18"/>
  </w:num>
  <w:num w:numId="22">
    <w:abstractNumId w:val="31"/>
  </w:num>
  <w:num w:numId="23">
    <w:abstractNumId w:val="14"/>
  </w:num>
  <w:num w:numId="24">
    <w:abstractNumId w:val="35"/>
  </w:num>
  <w:num w:numId="25">
    <w:abstractNumId w:val="23"/>
  </w:num>
  <w:num w:numId="26">
    <w:abstractNumId w:val="6"/>
  </w:num>
  <w:num w:numId="27">
    <w:abstractNumId w:val="21"/>
  </w:num>
  <w:num w:numId="28">
    <w:abstractNumId w:val="29"/>
  </w:num>
  <w:num w:numId="29">
    <w:abstractNumId w:val="7"/>
  </w:num>
  <w:num w:numId="30">
    <w:abstractNumId w:val="2"/>
  </w:num>
  <w:num w:numId="31">
    <w:abstractNumId w:val="9"/>
  </w:num>
  <w:num w:numId="32">
    <w:abstractNumId w:val="12"/>
  </w:num>
  <w:num w:numId="33">
    <w:abstractNumId w:val="10"/>
  </w:num>
  <w:num w:numId="34">
    <w:abstractNumId w:val="27"/>
  </w:num>
  <w:num w:numId="35">
    <w:abstractNumId w:val="36"/>
  </w:num>
  <w:num w:numId="36">
    <w:abstractNumId w:val="3"/>
  </w:num>
  <w:num w:numId="37">
    <w:abstractNumId w:val="16"/>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366E"/>
    <w:rsid w:val="00013C9C"/>
    <w:rsid w:val="00023716"/>
    <w:rsid w:val="00027837"/>
    <w:rsid w:val="00052888"/>
    <w:rsid w:val="00060815"/>
    <w:rsid w:val="00064503"/>
    <w:rsid w:val="00064A3F"/>
    <w:rsid w:val="000659B7"/>
    <w:rsid w:val="00072D07"/>
    <w:rsid w:val="00075772"/>
    <w:rsid w:val="00092735"/>
    <w:rsid w:val="000945E2"/>
    <w:rsid w:val="00097D7B"/>
    <w:rsid w:val="000A4C58"/>
    <w:rsid w:val="000C3EBD"/>
    <w:rsid w:val="000D6176"/>
    <w:rsid w:val="000E6000"/>
    <w:rsid w:val="000E6DAE"/>
    <w:rsid w:val="00100FEB"/>
    <w:rsid w:val="0010179C"/>
    <w:rsid w:val="001079D7"/>
    <w:rsid w:val="00141B17"/>
    <w:rsid w:val="0015157E"/>
    <w:rsid w:val="00162B17"/>
    <w:rsid w:val="00174D8E"/>
    <w:rsid w:val="001B124F"/>
    <w:rsid w:val="001B5037"/>
    <w:rsid w:val="001C2F60"/>
    <w:rsid w:val="001D32DF"/>
    <w:rsid w:val="001D4AC3"/>
    <w:rsid w:val="001D7373"/>
    <w:rsid w:val="001E0C94"/>
    <w:rsid w:val="001E3568"/>
    <w:rsid w:val="001F1BCF"/>
    <w:rsid w:val="001F44F7"/>
    <w:rsid w:val="001F64AF"/>
    <w:rsid w:val="00202023"/>
    <w:rsid w:val="00216C90"/>
    <w:rsid w:val="00227DC7"/>
    <w:rsid w:val="002663BD"/>
    <w:rsid w:val="00266CB7"/>
    <w:rsid w:val="002A4A60"/>
    <w:rsid w:val="002A7071"/>
    <w:rsid w:val="002B1FD1"/>
    <w:rsid w:val="002B5B40"/>
    <w:rsid w:val="002C40CB"/>
    <w:rsid w:val="002D74BC"/>
    <w:rsid w:val="002F51FA"/>
    <w:rsid w:val="003004F1"/>
    <w:rsid w:val="003038A9"/>
    <w:rsid w:val="00315F43"/>
    <w:rsid w:val="00320572"/>
    <w:rsid w:val="00326DB2"/>
    <w:rsid w:val="003370B0"/>
    <w:rsid w:val="00343160"/>
    <w:rsid w:val="00347799"/>
    <w:rsid w:val="00354195"/>
    <w:rsid w:val="003640B1"/>
    <w:rsid w:val="00367AEF"/>
    <w:rsid w:val="00377353"/>
    <w:rsid w:val="00380F2F"/>
    <w:rsid w:val="00390F82"/>
    <w:rsid w:val="00392DE5"/>
    <w:rsid w:val="0039504F"/>
    <w:rsid w:val="00397FCC"/>
    <w:rsid w:val="003B4554"/>
    <w:rsid w:val="003B5284"/>
    <w:rsid w:val="003C14A5"/>
    <w:rsid w:val="003C15BE"/>
    <w:rsid w:val="003F2633"/>
    <w:rsid w:val="004028BB"/>
    <w:rsid w:val="00403108"/>
    <w:rsid w:val="004043EC"/>
    <w:rsid w:val="0041063D"/>
    <w:rsid w:val="00413F35"/>
    <w:rsid w:val="00417717"/>
    <w:rsid w:val="00447990"/>
    <w:rsid w:val="00461F93"/>
    <w:rsid w:val="00466BF6"/>
    <w:rsid w:val="0047582C"/>
    <w:rsid w:val="004A09DC"/>
    <w:rsid w:val="004B07E1"/>
    <w:rsid w:val="004C1BF7"/>
    <w:rsid w:val="004D0B56"/>
    <w:rsid w:val="004E221E"/>
    <w:rsid w:val="004E3D9D"/>
    <w:rsid w:val="00500C6C"/>
    <w:rsid w:val="00512301"/>
    <w:rsid w:val="00516F52"/>
    <w:rsid w:val="00517B3A"/>
    <w:rsid w:val="005258A4"/>
    <w:rsid w:val="00527595"/>
    <w:rsid w:val="005466C3"/>
    <w:rsid w:val="0055488F"/>
    <w:rsid w:val="0055733D"/>
    <w:rsid w:val="005632F4"/>
    <w:rsid w:val="00565669"/>
    <w:rsid w:val="00586EF3"/>
    <w:rsid w:val="005B44B8"/>
    <w:rsid w:val="005C03DB"/>
    <w:rsid w:val="005C402B"/>
    <w:rsid w:val="005D1AD8"/>
    <w:rsid w:val="005D5E40"/>
    <w:rsid w:val="005E173A"/>
    <w:rsid w:val="005E70E6"/>
    <w:rsid w:val="005F6177"/>
    <w:rsid w:val="00600C09"/>
    <w:rsid w:val="00603431"/>
    <w:rsid w:val="00604FA7"/>
    <w:rsid w:val="00626063"/>
    <w:rsid w:val="00627EF0"/>
    <w:rsid w:val="006306EF"/>
    <w:rsid w:val="00637E49"/>
    <w:rsid w:val="00645026"/>
    <w:rsid w:val="006709DA"/>
    <w:rsid w:val="00685FFF"/>
    <w:rsid w:val="006B62AB"/>
    <w:rsid w:val="006D1A90"/>
    <w:rsid w:val="006D4DE2"/>
    <w:rsid w:val="006F2CFB"/>
    <w:rsid w:val="00704FCD"/>
    <w:rsid w:val="007168B3"/>
    <w:rsid w:val="00735ADD"/>
    <w:rsid w:val="00741547"/>
    <w:rsid w:val="0075018C"/>
    <w:rsid w:val="00755EED"/>
    <w:rsid w:val="00773158"/>
    <w:rsid w:val="007767C7"/>
    <w:rsid w:val="00785D66"/>
    <w:rsid w:val="0079421E"/>
    <w:rsid w:val="007A4102"/>
    <w:rsid w:val="007A5361"/>
    <w:rsid w:val="007B56F9"/>
    <w:rsid w:val="007C16C4"/>
    <w:rsid w:val="007D39DB"/>
    <w:rsid w:val="007E3351"/>
    <w:rsid w:val="007F2DDC"/>
    <w:rsid w:val="007F7B13"/>
    <w:rsid w:val="008343B1"/>
    <w:rsid w:val="008375B8"/>
    <w:rsid w:val="00852E28"/>
    <w:rsid w:val="00857EE4"/>
    <w:rsid w:val="008828B6"/>
    <w:rsid w:val="00885008"/>
    <w:rsid w:val="00892CC3"/>
    <w:rsid w:val="008A046D"/>
    <w:rsid w:val="008A72D1"/>
    <w:rsid w:val="008C47CA"/>
    <w:rsid w:val="008C4D64"/>
    <w:rsid w:val="008D78EA"/>
    <w:rsid w:val="008E4F62"/>
    <w:rsid w:val="008E65D4"/>
    <w:rsid w:val="008F21B3"/>
    <w:rsid w:val="008F6CB7"/>
    <w:rsid w:val="009039E8"/>
    <w:rsid w:val="009063BB"/>
    <w:rsid w:val="009213D5"/>
    <w:rsid w:val="009458B8"/>
    <w:rsid w:val="00957BD2"/>
    <w:rsid w:val="00971993"/>
    <w:rsid w:val="00974A4B"/>
    <w:rsid w:val="00975829"/>
    <w:rsid w:val="009769F6"/>
    <w:rsid w:val="009807DD"/>
    <w:rsid w:val="009D2244"/>
    <w:rsid w:val="009E182D"/>
    <w:rsid w:val="009E71C5"/>
    <w:rsid w:val="009F2F85"/>
    <w:rsid w:val="00A06196"/>
    <w:rsid w:val="00A26B5D"/>
    <w:rsid w:val="00A327A0"/>
    <w:rsid w:val="00A36716"/>
    <w:rsid w:val="00A66364"/>
    <w:rsid w:val="00A84E21"/>
    <w:rsid w:val="00A96E16"/>
    <w:rsid w:val="00AE4185"/>
    <w:rsid w:val="00AE7153"/>
    <w:rsid w:val="00AF3DF3"/>
    <w:rsid w:val="00AF5DD4"/>
    <w:rsid w:val="00AF6B88"/>
    <w:rsid w:val="00B12062"/>
    <w:rsid w:val="00B47146"/>
    <w:rsid w:val="00B5050A"/>
    <w:rsid w:val="00B52199"/>
    <w:rsid w:val="00B66EEA"/>
    <w:rsid w:val="00B676BB"/>
    <w:rsid w:val="00B703E0"/>
    <w:rsid w:val="00B70553"/>
    <w:rsid w:val="00B923BE"/>
    <w:rsid w:val="00BA2AC6"/>
    <w:rsid w:val="00BA68EF"/>
    <w:rsid w:val="00BB0871"/>
    <w:rsid w:val="00BB527C"/>
    <w:rsid w:val="00BD3BC4"/>
    <w:rsid w:val="00BD74C3"/>
    <w:rsid w:val="00C12366"/>
    <w:rsid w:val="00C34366"/>
    <w:rsid w:val="00C37E7D"/>
    <w:rsid w:val="00C52E4E"/>
    <w:rsid w:val="00C55896"/>
    <w:rsid w:val="00C71402"/>
    <w:rsid w:val="00C74C9C"/>
    <w:rsid w:val="00C81712"/>
    <w:rsid w:val="00C81B18"/>
    <w:rsid w:val="00C91A0C"/>
    <w:rsid w:val="00C95CBC"/>
    <w:rsid w:val="00CA5F9F"/>
    <w:rsid w:val="00CB6083"/>
    <w:rsid w:val="00CC288A"/>
    <w:rsid w:val="00CC47E7"/>
    <w:rsid w:val="00CC527A"/>
    <w:rsid w:val="00CC68F2"/>
    <w:rsid w:val="00CE0709"/>
    <w:rsid w:val="00CE136A"/>
    <w:rsid w:val="00CE17E3"/>
    <w:rsid w:val="00CE1CB6"/>
    <w:rsid w:val="00CE6E13"/>
    <w:rsid w:val="00D026D3"/>
    <w:rsid w:val="00D02B9A"/>
    <w:rsid w:val="00D03D73"/>
    <w:rsid w:val="00D0716D"/>
    <w:rsid w:val="00D22F45"/>
    <w:rsid w:val="00D249B9"/>
    <w:rsid w:val="00D24CF0"/>
    <w:rsid w:val="00D273B8"/>
    <w:rsid w:val="00D2776D"/>
    <w:rsid w:val="00D41AB7"/>
    <w:rsid w:val="00D538EF"/>
    <w:rsid w:val="00D63E91"/>
    <w:rsid w:val="00D65EAF"/>
    <w:rsid w:val="00D7299B"/>
    <w:rsid w:val="00D73E45"/>
    <w:rsid w:val="00D843B7"/>
    <w:rsid w:val="00D86109"/>
    <w:rsid w:val="00D9192B"/>
    <w:rsid w:val="00DD31BF"/>
    <w:rsid w:val="00DD641A"/>
    <w:rsid w:val="00DF2A9B"/>
    <w:rsid w:val="00E01C4C"/>
    <w:rsid w:val="00E03225"/>
    <w:rsid w:val="00E11AE1"/>
    <w:rsid w:val="00E12775"/>
    <w:rsid w:val="00E151D6"/>
    <w:rsid w:val="00E20990"/>
    <w:rsid w:val="00E40A97"/>
    <w:rsid w:val="00E430AF"/>
    <w:rsid w:val="00E4547A"/>
    <w:rsid w:val="00E73173"/>
    <w:rsid w:val="00E77501"/>
    <w:rsid w:val="00EB136C"/>
    <w:rsid w:val="00EB2D5D"/>
    <w:rsid w:val="00F0047E"/>
    <w:rsid w:val="00F40051"/>
    <w:rsid w:val="00F401B0"/>
    <w:rsid w:val="00F45FFC"/>
    <w:rsid w:val="00F46248"/>
    <w:rsid w:val="00F604E2"/>
    <w:rsid w:val="00FD1979"/>
    <w:rsid w:val="00FE64C9"/>
    <w:rsid w:val="00FE6985"/>
    <w:rsid w:val="11CC2ACE"/>
    <w:rsid w:val="13A3182B"/>
    <w:rsid w:val="1AF72D93"/>
    <w:rsid w:val="1F8C2B9F"/>
    <w:rsid w:val="1FD12E07"/>
    <w:rsid w:val="3C4D19A5"/>
    <w:rsid w:val="3C9967A2"/>
    <w:rsid w:val="3D361311"/>
    <w:rsid w:val="501F24D5"/>
    <w:rsid w:val="5C237373"/>
    <w:rsid w:val="623C6820"/>
    <w:rsid w:val="68532C20"/>
    <w:rsid w:val="72E95C75"/>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020CA"/>
  <w15:docId w15:val="{9BB64FC0-A6ED-4E70-890E-3073C4CB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Pr>
      <w:sz w:val="16"/>
      <w:szCs w:val="16"/>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semiHidden/>
    <w:unhideWhenUsed/>
    <w:qFormat/>
    <w:rPr>
      <w:sz w:val="20"/>
      <w:szCs w:val="20"/>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paragraph" w:customStyle="1" w:styleId="Contedodatabela">
    <w:name w:val="Conteúdo da tabela"/>
    <w:basedOn w:val="Normal"/>
    <w:qFormat/>
    <w:pPr>
      <w:widowControl/>
      <w:suppressLineNumbers/>
      <w:suppressAutoHyphens/>
      <w:autoSpaceDE/>
      <w:autoSpaceDN/>
    </w:pPr>
    <w:rPr>
      <w:rFonts w:ascii="Ecofont_Spranq_eco_Sans" w:eastAsia="Times New Roman" w:hAnsi="Ecofont_Spranq_eco_Sans" w:cs="Tahoma"/>
      <w:sz w:val="24"/>
      <w:szCs w:val="24"/>
      <w:lang w:val="pt-BR" w:eastAsia="zh-CN"/>
    </w:rPr>
  </w:style>
  <w:style w:type="character" w:customStyle="1" w:styleId="TextodecomentrioChar">
    <w:name w:val="Texto de comentário Char"/>
    <w:basedOn w:val="Fontepargpadro"/>
    <w:link w:val="Textodecomentrio"/>
    <w:uiPriority w:val="99"/>
    <w:semiHidden/>
    <w:qFormat/>
    <w:rPr>
      <w:rFonts w:ascii="Verdana" w:eastAsia="Verdana" w:hAnsi="Verdana" w:cs="Verdana"/>
      <w:lang w:val="pt-PT" w:eastAsia="en-US"/>
    </w:rPr>
  </w:style>
  <w:style w:type="character" w:customStyle="1" w:styleId="AssuntodocomentrioChar">
    <w:name w:val="Assunto do comentário Char"/>
    <w:basedOn w:val="TextodecomentrioChar"/>
    <w:link w:val="Assuntodocomentrio"/>
    <w:uiPriority w:val="99"/>
    <w:semiHidden/>
    <w:qFormat/>
    <w:rPr>
      <w:rFonts w:ascii="Verdana" w:eastAsia="Verdana" w:hAnsi="Verdana" w:cs="Verdana"/>
      <w:b/>
      <w:bCs/>
      <w:lang w:val="pt-PT" w:eastAsia="en-US"/>
    </w:rPr>
  </w:style>
  <w:style w:type="paragraph" w:customStyle="1" w:styleId="TableContents">
    <w:name w:val="Table Contents"/>
    <w:basedOn w:val="Standard"/>
    <w:qFormat/>
    <w:pPr>
      <w:suppressLineNumbers/>
      <w:spacing w:after="0" w:line="240" w:lineRule="auto"/>
    </w:pPr>
    <w:rPr>
      <w:rFonts w:ascii="Times New Roman" w:eastAsia="Times New Roman" w:hAnsi="Times New Roman" w:cs="Times New Roman"/>
      <w:sz w:val="24"/>
      <w:szCs w:val="24"/>
      <w:lang w:eastAsia="pt-BR"/>
    </w:rPr>
  </w:style>
  <w:style w:type="numbering" w:customStyle="1" w:styleId="WWNum2">
    <w:name w:val="WWNum2"/>
    <w:basedOn w:val="Semlista"/>
    <w:rsid w:val="004043EC"/>
    <w:pPr>
      <w:numPr>
        <w:numId w:val="5"/>
      </w:numPr>
    </w:pPr>
  </w:style>
  <w:style w:type="numbering" w:customStyle="1" w:styleId="WWNum1">
    <w:name w:val="WWNum1"/>
    <w:basedOn w:val="Semlista"/>
    <w:rsid w:val="00141B17"/>
    <w:pPr>
      <w:numPr>
        <w:numId w:val="8"/>
      </w:numPr>
    </w:pPr>
  </w:style>
  <w:style w:type="table" w:styleId="Tabelacomgrade">
    <w:name w:val="Table Grid"/>
    <w:basedOn w:val="Tabelanormal"/>
    <w:qFormat/>
    <w:rsid w:val="0002783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next w:val="Normal"/>
    <w:link w:val="Nivel1Char"/>
    <w:qFormat/>
    <w:rsid w:val="00AE4185"/>
    <w:pPr>
      <w:keepNext/>
      <w:keepLines/>
      <w:widowControl/>
      <w:autoSpaceDE/>
      <w:autoSpaceDN/>
      <w:spacing w:before="480" w:after="120" w:line="276" w:lineRule="auto"/>
      <w:ind w:left="0"/>
      <w:jc w:val="both"/>
    </w:pPr>
    <w:rPr>
      <w:rFonts w:eastAsiaTheme="majorEastAsia" w:cs="Times New Roman"/>
      <w:b/>
      <w:lang w:val="pt-BR" w:eastAsia="pt-BR"/>
    </w:rPr>
  </w:style>
  <w:style w:type="character" w:customStyle="1" w:styleId="Nivel1Char">
    <w:name w:val="Nivel1 Char"/>
    <w:basedOn w:val="Fontepargpadro"/>
    <w:link w:val="Nivel1"/>
    <w:rsid w:val="00E430AF"/>
    <w:rPr>
      <w:rFonts w:ascii="Arial" w:eastAsiaTheme="majorEastAsia" w:hAnsi="Arial" w:cs="Times New Roman"/>
      <w:b/>
    </w:rPr>
  </w:style>
  <w:style w:type="character" w:customStyle="1" w:styleId="tex3">
    <w:name w:val="tex3"/>
    <w:basedOn w:val="Fontepargpadro"/>
    <w:qFormat/>
    <w:rsid w:val="004D0B56"/>
  </w:style>
  <w:style w:type="character" w:styleId="MenoPendente">
    <w:name w:val="Unresolved Mention"/>
    <w:basedOn w:val="Fontepargpadro"/>
    <w:uiPriority w:val="99"/>
    <w:semiHidden/>
    <w:unhideWhenUsed/>
    <w:rsid w:val="004C1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4952</Words>
  <Characters>26742</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Pregão Eletrônico Nova Friburgo</cp:lastModifiedBy>
  <cp:revision>111</cp:revision>
  <cp:lastPrinted>2023-09-25T20:34:00Z</cp:lastPrinted>
  <dcterms:created xsi:type="dcterms:W3CDTF">2021-07-06T19:42:00Z</dcterms:created>
  <dcterms:modified xsi:type="dcterms:W3CDTF">2023-09-25T20:35:00Z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1046-11.2.0.10351</vt:lpwstr>
  </property>
  <property fmtid="{D5CDD505-2E9C-101B-9397-08002B2CF9AE}" pid="6" name="ICV">
    <vt:lpwstr>CE21E019167F409291D989241FBEA400</vt:lpwstr>
  </property>
</Properties>
</file>